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10" w:rsidRDefault="00B64346" w:rsidP="00A444BF">
      <w:pPr>
        <w:jc w:val="center"/>
      </w:pPr>
      <w:r>
        <w:t>T</w:t>
      </w:r>
      <w:r w:rsidR="004C5810">
        <w:t>JOS</w:t>
      </w:r>
    </w:p>
    <w:sdt>
      <w:sdtPr>
        <w:id w:val="9199850"/>
        <w:docPartObj>
          <w:docPartGallery w:val="Cover Pages"/>
          <w:docPartUnique/>
        </w:docPartObj>
      </w:sdtPr>
      <w:sdtEndPr/>
      <w:sdtContent>
        <w:p w:rsidR="00DB3696" w:rsidRDefault="00DB3696" w:rsidP="00A444BF">
          <w:pPr>
            <w:jc w:val="center"/>
          </w:pPr>
        </w:p>
        <w:p w:rsidR="00DB3696" w:rsidRDefault="00B72AE2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DB3696" w:rsidRPr="00D2544A" w:rsidRDefault="00B64346">
                        <w:pPr>
                          <w:pStyle w:val="Sinespaciado"/>
                          <w:rPr>
                            <w:sz w:val="48"/>
                            <w:szCs w:val="48"/>
                          </w:rPr>
                        </w:pPr>
                        <w:r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I</w:t>
                        </w:r>
                        <w:r w:rsidR="00F26697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.</w:t>
                        </w:r>
                        <w:r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E</w:t>
                        </w:r>
                        <w:r w:rsidR="00F26697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.</w:t>
                        </w:r>
                        <w:r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S</w:t>
                        </w:r>
                        <w:r w:rsidR="00F26697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.</w:t>
                        </w:r>
                        <w:r w:rsidR="00D2544A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D2544A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sotero</w:t>
                        </w:r>
                        <w:proofErr w:type="spellEnd"/>
                        <w:r w:rsidR="00D2544A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D2544A" w:rsidRPr="00D2544A">
                          <w:rPr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hernández</w:t>
                        </w:r>
                        <w:proofErr w:type="spellEnd"/>
                        <w:r w:rsidRPr="00D2544A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  <v:textbox style="mso-next-textbox:#_x0000_s1029">
                    <w:txbxContent>
                      <w:p w:rsidR="00352ACB" w:rsidRPr="00B64346" w:rsidRDefault="00352ACB" w:rsidP="00352ACB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B64346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C</w:t>
                        </w: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URSO</w:t>
                        </w:r>
                      </w:p>
                      <w:p w:rsidR="00DB3696" w:rsidRPr="00B64346" w:rsidRDefault="00DB3696" w:rsidP="00B64346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30" style="position:absolute;left:3245;top:9607;width:2860;height:1073" fillcolor="#943634 [2405]" stroked="f">
                  <v:fill color2="#cf7b79 [2421]"/>
                  <v:textbox style="mso-next-textbox:#_x0000_s1030">
                    <w:txbxContent>
                      <w:p w:rsidR="00352ACB" w:rsidRPr="00B64346" w:rsidRDefault="00352ACB" w:rsidP="00352ACB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201</w:t>
                        </w:r>
                        <w:r w:rsidR="00D2544A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9</w:t>
                        </w:r>
                      </w:p>
                      <w:p w:rsidR="00DB3696" w:rsidRPr="00352ACB" w:rsidRDefault="00DB3696" w:rsidP="00352ACB"/>
                    </w:txbxContent>
                  </v:textbox>
                </v:rect>
                <v:rect id="_x0000_s1031" style="position:absolute;left:6137;top:9607;width:2860;height:1073" fillcolor="#943634 [2405]" stroked="f">
                  <v:fill color2="#943634 [2405]"/>
                  <v:textbox style="mso-next-textbox:#_x0000_s1031">
                    <w:txbxContent>
                      <w:p w:rsidR="00352ACB" w:rsidRPr="00B64346" w:rsidRDefault="00352ACB" w:rsidP="00352ACB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20</w:t>
                        </w:r>
                        <w:r w:rsidR="00D2544A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20</w:t>
                        </w:r>
                      </w:p>
                      <w:p w:rsidR="00352ACB" w:rsidRDefault="00352ACB"/>
                    </w:txbxContent>
                  </v:textbox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p w:rsidR="00DB3696" w:rsidRPr="00352ACB" w:rsidRDefault="00DB3696" w:rsidP="00352ACB">
                        <w:pPr>
                          <w:rPr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Título"/>
                          <w:id w:val="733467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DB3696" w:rsidRDefault="00B64346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TECNOLOGÍA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70C0"/>
                            <w:sz w:val="56"/>
                            <w:szCs w:val="56"/>
                          </w:rPr>
                          <w:alias w:val="Subtítulo"/>
                          <w:id w:val="9199863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DB3696" w:rsidRPr="000C08AA" w:rsidRDefault="000C08AA">
                            <w:pPr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C08AA">
                              <w:rPr>
                                <w:color w:val="0070C0"/>
                                <w:sz w:val="56"/>
                                <w:szCs w:val="56"/>
                              </w:rPr>
                              <w:t>2º E.S.O.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Autor"/>
                          <w:id w:val="9199864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DB3696" w:rsidRDefault="006C4D3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  <v:textbox>
                    <w:txbxContent>
                      <w:p w:rsidR="00206042" w:rsidRDefault="00206042" w:rsidP="00BC004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  <w:p w:rsidR="00BC0043" w:rsidRDefault="00206042" w:rsidP="00BC004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206042">
                          <w:rPr>
                            <w:b/>
                            <w:color w:val="FFFFFF" w:themeColor="background1"/>
                            <w:sz w:val="48"/>
                            <w:szCs w:val="48"/>
                            <w:u w:val="single"/>
                          </w:rPr>
                          <w:t xml:space="preserve">UNIDAD DIDÁCTICA Nº </w:t>
                        </w:r>
                        <w:r w:rsidR="007867E5">
                          <w:rPr>
                            <w:b/>
                            <w:color w:val="FFFFFF" w:themeColor="background1"/>
                            <w:sz w:val="48"/>
                            <w:szCs w:val="48"/>
                            <w:u w:val="single"/>
                          </w:rPr>
                          <w:t>4</w:t>
                        </w:r>
                        <w: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:</w:t>
                        </w:r>
                      </w:p>
                      <w:p w:rsidR="00206042" w:rsidRPr="00BC0043" w:rsidRDefault="00206042" w:rsidP="00BC004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“</w:t>
                        </w:r>
                        <w:r w:rsidR="007867E5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EL TRABAJO CON MATERIALES</w:t>
                        </w:r>
                        <w: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”</w:t>
                        </w:r>
                      </w:p>
                    </w:txbxContent>
                  </v:textbox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9199865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DB3696" w:rsidRDefault="006A0913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JOSE MARÍA HORMIGO LEÓN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DB3696" w:rsidRDefault="00DB3696">
          <w:r>
            <w:br w:type="page"/>
          </w:r>
        </w:p>
      </w:sdtContent>
    </w:sdt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b/>
          <w:color w:val="00000A"/>
          <w:sz w:val="28"/>
          <w:szCs w:val="28"/>
          <w:u w:val="single"/>
          <w:lang w:val="en-US"/>
        </w:rPr>
        <w:lastRenderedPageBreak/>
        <w:t>UNIDAD DIDÁCTICA Nº 4</w:t>
      </w:r>
      <w:r w:rsidRPr="007867E5">
        <w:rPr>
          <w:rFonts w:ascii="Calibri" w:eastAsiaTheme="minorEastAsia" w:hAnsi="Calibri"/>
          <w:color w:val="00000A"/>
          <w:sz w:val="28"/>
          <w:szCs w:val="28"/>
          <w:lang w:val="en-US"/>
        </w:rPr>
        <w:t xml:space="preserve">: </w:t>
      </w:r>
      <w:r w:rsidRPr="007867E5">
        <w:rPr>
          <w:rFonts w:ascii="Calibri" w:eastAsiaTheme="minorEastAsia" w:hAnsi="Calibri"/>
          <w:b/>
          <w:color w:val="00000A"/>
          <w:sz w:val="28"/>
          <w:szCs w:val="28"/>
          <w:lang w:val="en-US"/>
        </w:rPr>
        <w:t>TRABAJO CON LOS MATERIALES</w:t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b/>
          <w:color w:val="00000A"/>
          <w:u w:val="single"/>
          <w:lang w:val="en-US"/>
        </w:rPr>
      </w:pPr>
      <w:proofErr w:type="gramStart"/>
      <w:r w:rsidRPr="007867E5">
        <w:rPr>
          <w:rFonts w:ascii="Calibri" w:eastAsiaTheme="minorEastAsia" w:hAnsi="Calibri"/>
          <w:b/>
          <w:color w:val="00000A"/>
          <w:lang w:val="en-US"/>
        </w:rPr>
        <w:t>1.-</w:t>
      </w:r>
      <w:proofErr w:type="gramEnd"/>
      <w:r w:rsidRPr="007867E5">
        <w:rPr>
          <w:rFonts w:ascii="Calibri" w:eastAsiaTheme="minorEastAsia" w:hAnsi="Calibri"/>
          <w:b/>
          <w:color w:val="00000A"/>
          <w:lang w:val="en-US"/>
        </w:rPr>
        <w:t xml:space="preserve"> </w:t>
      </w:r>
      <w:r w:rsidRPr="007867E5">
        <w:rPr>
          <w:rFonts w:ascii="Calibri" w:eastAsiaTheme="minorEastAsia" w:hAnsi="Calibri"/>
          <w:b/>
          <w:color w:val="00000A"/>
          <w:u w:val="single"/>
          <w:lang w:val="en-US"/>
        </w:rPr>
        <w:t>CLASIFICACIÓN DE LOS MATERIALES:</w:t>
      </w:r>
    </w:p>
    <w:p w:rsidR="007867E5" w:rsidRPr="007867E5" w:rsidRDefault="007867E5" w:rsidP="007867E5">
      <w:pPr>
        <w:numPr>
          <w:ilvl w:val="0"/>
          <w:numId w:val="36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Fabricación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de los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objetos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>:</w:t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color w:val="00000A"/>
          <w:lang w:val="en-US"/>
        </w:rPr>
        <w:pict>
          <v:rect id="_x0000_s1039" style="position:absolute;left:0;text-align:left;margin-left:-16.9pt;margin-top:10.35pt;width:60.7pt;height:19.55pt;z-index:251663360" strokeweight=".02mm">
            <v:fill color2="black" o:detectmouseclick="t"/>
            <v:stroke joinstyle="round"/>
            <v:textbox>
              <w:txbxContent>
                <w:p w:rsidR="007867E5" w:rsidRDefault="007867E5" w:rsidP="007867E5">
                  <w:pPr>
                    <w:pStyle w:val="Contenidodelmarco"/>
                    <w:spacing w:after="0" w:line="24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NATURALEZA</w:t>
                  </w:r>
                </w:p>
              </w:txbxContent>
            </v:textbox>
            <w10:wrap type="square"/>
          </v:rect>
        </w:pict>
      </w:r>
      <w:r w:rsidRPr="007867E5">
        <w:rPr>
          <w:rFonts w:ascii="Calibri" w:eastAsiaTheme="minorEastAsia" w:hAnsi="Calibri"/>
          <w:color w:val="00000A"/>
          <w:lang w:val="en-US"/>
        </w:rPr>
        <w:pict>
          <v:rect id="_x0000_s1040" style="position:absolute;left:0;text-align:left;margin-left:77.6pt;margin-top:10.35pt;width:85.45pt;height:19.55pt;z-index:251664384" strokeweight=".02mm">
            <v:fill color2="black" o:detectmouseclick="t"/>
            <v:stroke joinstyle="round"/>
            <v:textbox>
              <w:txbxContent>
                <w:p w:rsidR="007867E5" w:rsidRDefault="007867E5" w:rsidP="007867E5">
                  <w:pPr>
                    <w:pStyle w:val="Contenidodelmarco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MATERIAS PRIMAS</w:t>
                  </w:r>
                </w:p>
                <w:p w:rsidR="007867E5" w:rsidRDefault="007867E5" w:rsidP="007867E5">
                  <w:pPr>
                    <w:pStyle w:val="Contenidodelmarco"/>
                    <w:jc w:val="center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  <w:r w:rsidRPr="007867E5">
        <w:rPr>
          <w:rFonts w:ascii="Calibri" w:eastAsiaTheme="minorEastAsia" w:hAnsi="Calibri"/>
          <w:color w:val="00000A"/>
          <w:lang w:val="en-US"/>
        </w:rPr>
        <w:pict>
          <v:rect id="_x0000_s1041" style="position:absolute;left:0;text-align:left;margin-left:207.35pt;margin-top:10.35pt;width:82.45pt;height:19.55pt;z-index:251665408" strokeweight=".02mm">
            <v:fill color2="black" o:detectmouseclick="t"/>
            <v:stroke joinstyle="round"/>
            <v:textbox>
              <w:txbxContent>
                <w:p w:rsidR="007867E5" w:rsidRDefault="007867E5" w:rsidP="007867E5">
                  <w:pPr>
                    <w:pStyle w:val="Contenidodelmarco"/>
                    <w:spacing w:after="0" w:line="24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TRANSFORMACIÓN</w:t>
                  </w:r>
                </w:p>
              </w:txbxContent>
            </v:textbox>
            <w10:wrap type="square"/>
          </v:rect>
        </w:pict>
      </w:r>
      <w:r w:rsidRPr="007867E5">
        <w:rPr>
          <w:rFonts w:ascii="Calibri" w:eastAsiaTheme="minorEastAsia" w:hAnsi="Calibri"/>
          <w:color w:val="00000A"/>
          <w:lang w:val="en-US"/>
        </w:rPr>
        <w:pict>
          <v:rect id="_x0000_s1042" style="position:absolute;left:0;text-align:left;margin-left:334.85pt;margin-top:10.35pt;width:59.95pt;height:19.55pt;z-index:251666432" strokeweight=".02mm">
            <v:fill color2="black" o:detectmouseclick="t"/>
            <v:stroke joinstyle="round"/>
            <v:textbox>
              <w:txbxContent>
                <w:p w:rsidR="007867E5" w:rsidRDefault="007867E5" w:rsidP="007867E5">
                  <w:pPr>
                    <w:pStyle w:val="Contenidodelmarco"/>
                    <w:spacing w:after="0" w:line="24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MATERIALES</w:t>
                  </w:r>
                </w:p>
              </w:txbxContent>
            </v:textbox>
            <w10:wrap type="square"/>
          </v:rect>
        </w:pict>
      </w:r>
      <w:r w:rsidRPr="007867E5">
        <w:rPr>
          <w:rFonts w:ascii="Calibri" w:eastAsiaTheme="minorEastAsia" w:hAnsi="Calibri"/>
          <w:color w:val="00000A"/>
          <w:lang w:val="en-US"/>
        </w:rPr>
        <w:pict>
          <v:rect id="_x0000_s1043" style="position:absolute;left:0;text-align:left;margin-left:437.6pt;margin-top:10.35pt;width:42.7pt;height:19.55pt;z-index:251667456" strokeweight=".02mm">
            <v:fill color2="black" o:detectmouseclick="t"/>
            <v:stroke joinstyle="round"/>
            <v:textbox>
              <w:txbxContent>
                <w:p w:rsidR="007867E5" w:rsidRDefault="007867E5" w:rsidP="007867E5">
                  <w:pPr>
                    <w:pStyle w:val="Contenidodelmarco"/>
                    <w:spacing w:after="0" w:line="24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OBJETO</w:t>
                  </w:r>
                </w:p>
              </w:txbxContent>
            </v:textbox>
            <w10:wrap type="square"/>
          </v:rect>
        </w:pict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>
        <w:rPr>
          <w:rFonts w:ascii="Calibri" w:eastAsiaTheme="minorEastAsia" w:hAnsi="Calibri"/>
          <w:noProof/>
          <w:color w:val="00000A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21.95pt;margin-top:6.9pt;width:42.8pt;height:.85pt;flip:y;z-index:251671552" o:connectortype="straight">
            <v:stroke endarrow="block"/>
          </v:shape>
        </w:pict>
      </w:r>
      <w:r>
        <w:rPr>
          <w:rFonts w:ascii="Calibri" w:eastAsiaTheme="minorEastAsia" w:hAnsi="Calibri"/>
          <w:noProof/>
          <w:color w:val="00000A"/>
          <w:lang w:eastAsia="es-ES"/>
        </w:rPr>
        <w:pict>
          <v:shape id="_x0000_s1046" type="#_x0000_t32" style="position:absolute;left:0;text-align:left;margin-left:116.95pt;margin-top:7.75pt;width:45.05pt;height:.85pt;flip:y;z-index:251670528" o:connectortype="straight">
            <v:stroke endarrow="block"/>
          </v:shape>
        </w:pict>
      </w:r>
      <w:r>
        <w:rPr>
          <w:rFonts w:ascii="Calibri" w:eastAsiaTheme="minorEastAsia" w:hAnsi="Calibri"/>
          <w:noProof/>
          <w:color w:val="00000A"/>
          <w:lang w:eastAsia="es-ES"/>
        </w:rPr>
        <w:pict>
          <v:shape id="_x0000_s1045" type="#_x0000_t32" style="position:absolute;left:0;text-align:left;margin-left:-9.8pt;margin-top:8.6pt;width:44.3pt;height:0;z-index:251669504" o:connectortype="straight">
            <v:stroke endarrow="block"/>
          </v:shape>
        </w:pict>
      </w:r>
      <w:r>
        <w:rPr>
          <w:rFonts w:ascii="Calibri" w:eastAsiaTheme="minorEastAsia" w:hAnsi="Calibri"/>
          <w:noProof/>
          <w:color w:val="00000A"/>
          <w:lang w:eastAsia="es-ES"/>
        </w:rPr>
        <w:pict>
          <v:shape id="_x0000_s1044" type="#_x0000_t32" style="position:absolute;left:0;text-align:left;margin-left:-129.05pt;margin-top:8.6pt;width:33.8pt;height:.85pt;flip:y;z-index:251668480" o:connectortype="straight">
            <v:stroke endarrow="block"/>
          </v:shape>
        </w:pict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</w:p>
    <w:p w:rsidR="007867E5" w:rsidRPr="007867E5" w:rsidRDefault="007867E5" w:rsidP="007867E5">
      <w:pPr>
        <w:numPr>
          <w:ilvl w:val="0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Desde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el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punto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de vista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técnico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los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materiales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se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clasifican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>:</w:t>
      </w:r>
    </w:p>
    <w:p w:rsidR="007867E5" w:rsidRPr="007867E5" w:rsidRDefault="007867E5" w:rsidP="007867E5">
      <w:pPr>
        <w:numPr>
          <w:ilvl w:val="1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color w:val="00000A"/>
          <w:u w:val="single"/>
          <w:lang w:val="en-US"/>
        </w:rPr>
        <w:t>MADERAS</w:t>
      </w:r>
      <w:r w:rsidRPr="007867E5">
        <w:rPr>
          <w:rFonts w:ascii="Calibri" w:eastAsiaTheme="minorEastAsia" w:hAnsi="Calibri"/>
          <w:color w:val="00000A"/>
          <w:lang w:val="en-US"/>
        </w:rPr>
        <w:t xml:space="preserve">:  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Naturales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(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árboles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>)</w:t>
      </w:r>
    </w:p>
    <w:p w:rsidR="007867E5" w:rsidRPr="007867E5" w:rsidRDefault="007867E5" w:rsidP="007867E5">
      <w:pPr>
        <w:numPr>
          <w:ilvl w:val="1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color w:val="00000A"/>
          <w:u w:val="single"/>
          <w:lang w:val="en-US"/>
        </w:rPr>
        <w:t>METALES</w:t>
      </w:r>
      <w:r w:rsidRPr="007867E5">
        <w:rPr>
          <w:rFonts w:ascii="Calibri" w:eastAsiaTheme="minorEastAsia" w:hAnsi="Calibri"/>
          <w:color w:val="00000A"/>
          <w:lang w:val="en-US"/>
        </w:rPr>
        <w:t xml:space="preserve">:   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Minerales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(minas)</w:t>
      </w:r>
    </w:p>
    <w:p w:rsidR="007867E5" w:rsidRPr="007867E5" w:rsidRDefault="007867E5" w:rsidP="007867E5">
      <w:pPr>
        <w:numPr>
          <w:ilvl w:val="1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color w:val="00000A"/>
          <w:u w:val="single"/>
          <w:lang w:val="en-US"/>
        </w:rPr>
        <w:t>PLÁSTICOS</w:t>
      </w:r>
      <w:r w:rsidRPr="007867E5">
        <w:rPr>
          <w:rFonts w:ascii="Calibri" w:eastAsiaTheme="minorEastAsia" w:hAnsi="Calibri"/>
          <w:color w:val="00000A"/>
          <w:lang w:val="en-US"/>
        </w:rPr>
        <w:t xml:space="preserve">: 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Sintéticos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(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carbón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y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petróleo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>)</w:t>
      </w:r>
    </w:p>
    <w:p w:rsidR="007867E5" w:rsidRPr="007867E5" w:rsidRDefault="007867E5" w:rsidP="007867E5">
      <w:pPr>
        <w:numPr>
          <w:ilvl w:val="1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color w:val="00000A"/>
          <w:u w:val="single"/>
          <w:lang w:val="en-US"/>
        </w:rPr>
        <w:t>PÉTREOS Y CERÁMICOS</w:t>
      </w:r>
      <w:r w:rsidRPr="007867E5">
        <w:rPr>
          <w:rFonts w:ascii="Calibri" w:eastAsiaTheme="minorEastAsia" w:hAnsi="Calibri"/>
          <w:color w:val="00000A"/>
          <w:lang w:val="en-US"/>
        </w:rPr>
        <w:t xml:space="preserve">: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Naturales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 (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piedra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, arena,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arcilla</w:t>
      </w:r>
      <w:proofErr w:type="spellEnd"/>
      <w:proofErr w:type="gramStart"/>
      <w:r w:rsidRPr="007867E5">
        <w:rPr>
          <w:rFonts w:ascii="Calibri" w:eastAsiaTheme="minorEastAsia" w:hAnsi="Calibri"/>
          <w:color w:val="00000A"/>
          <w:lang w:val="en-US"/>
        </w:rPr>
        <w:t>,...</w:t>
      </w:r>
      <w:proofErr w:type="gramEnd"/>
      <w:r w:rsidRPr="007867E5">
        <w:rPr>
          <w:rFonts w:ascii="Calibri" w:eastAsiaTheme="minorEastAsia" w:hAnsi="Calibri"/>
          <w:color w:val="00000A"/>
          <w:lang w:val="en-US"/>
        </w:rPr>
        <w:t>)</w:t>
      </w:r>
    </w:p>
    <w:p w:rsidR="007867E5" w:rsidRPr="007867E5" w:rsidRDefault="007867E5" w:rsidP="007867E5">
      <w:pPr>
        <w:numPr>
          <w:ilvl w:val="1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r w:rsidRPr="007867E5">
        <w:rPr>
          <w:rFonts w:ascii="Calibri" w:eastAsiaTheme="minorEastAsia" w:hAnsi="Calibri"/>
          <w:color w:val="00000A"/>
          <w:u w:val="single"/>
          <w:lang w:val="en-US"/>
        </w:rPr>
        <w:t>TEXTILES</w:t>
      </w:r>
      <w:r w:rsidRPr="007867E5">
        <w:rPr>
          <w:rFonts w:ascii="Calibri" w:eastAsiaTheme="minorEastAsia" w:hAnsi="Calibri"/>
          <w:color w:val="00000A"/>
          <w:lang w:val="en-US"/>
        </w:rPr>
        <w:t xml:space="preserve">: </w:t>
      </w:r>
    </w:p>
    <w:p w:rsidR="007867E5" w:rsidRPr="007867E5" w:rsidRDefault="007867E5" w:rsidP="007867E5">
      <w:pPr>
        <w:numPr>
          <w:ilvl w:val="2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proofErr w:type="spellStart"/>
      <w:r w:rsidRPr="007867E5">
        <w:rPr>
          <w:rFonts w:ascii="Calibri" w:eastAsiaTheme="minorEastAsia" w:hAnsi="Calibri"/>
          <w:b/>
          <w:i/>
          <w:color w:val="00000A"/>
          <w:lang w:val="en-US"/>
        </w:rPr>
        <w:t>Naturales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: </w:t>
      </w:r>
      <w:proofErr w:type="spellStart"/>
      <w:proofErr w:type="gramStart"/>
      <w:r w:rsidRPr="007867E5">
        <w:rPr>
          <w:rFonts w:ascii="Calibri" w:eastAsiaTheme="minorEastAsia" w:hAnsi="Calibri"/>
          <w:color w:val="00000A"/>
          <w:lang w:val="en-US"/>
        </w:rPr>
        <w:t>lana</w:t>
      </w:r>
      <w:proofErr w:type="spellEnd"/>
      <w:proofErr w:type="gramEnd"/>
      <w:r w:rsidRPr="007867E5">
        <w:rPr>
          <w:rFonts w:ascii="Calibri" w:eastAsiaTheme="minorEastAsia" w:hAnsi="Calibri"/>
          <w:color w:val="00000A"/>
          <w:lang w:val="en-US"/>
        </w:rPr>
        <w:t xml:space="preserve">,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lino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,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seda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,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algodón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>, etc...</w:t>
      </w:r>
    </w:p>
    <w:p w:rsidR="007867E5" w:rsidRPr="007867E5" w:rsidRDefault="007867E5" w:rsidP="007867E5">
      <w:pPr>
        <w:numPr>
          <w:ilvl w:val="2"/>
          <w:numId w:val="3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color w:val="00000A"/>
          <w:lang w:val="en-US"/>
        </w:rPr>
      </w:pPr>
      <w:proofErr w:type="spellStart"/>
      <w:r w:rsidRPr="007867E5">
        <w:rPr>
          <w:rFonts w:ascii="Calibri" w:eastAsiaTheme="minorEastAsia" w:hAnsi="Calibri"/>
          <w:b/>
          <w:i/>
          <w:color w:val="00000A"/>
          <w:lang w:val="en-US"/>
        </w:rPr>
        <w:t>Sintéticos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: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poliester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 xml:space="preserve">, </w:t>
      </w:r>
      <w:proofErr w:type="spellStart"/>
      <w:r w:rsidRPr="007867E5">
        <w:rPr>
          <w:rFonts w:ascii="Calibri" w:eastAsiaTheme="minorEastAsia" w:hAnsi="Calibri"/>
          <w:color w:val="00000A"/>
          <w:lang w:val="en-US"/>
        </w:rPr>
        <w:t>poliamida</w:t>
      </w:r>
      <w:proofErr w:type="spellEnd"/>
      <w:r w:rsidRPr="007867E5">
        <w:rPr>
          <w:rFonts w:ascii="Calibri" w:eastAsiaTheme="minorEastAsia" w:hAnsi="Calibri"/>
          <w:color w:val="00000A"/>
          <w:lang w:val="en-US"/>
        </w:rPr>
        <w:t>, nylon</w:t>
      </w:r>
      <w:proofErr w:type="gramStart"/>
      <w:r w:rsidRPr="007867E5">
        <w:rPr>
          <w:rFonts w:ascii="Calibri" w:eastAsiaTheme="minorEastAsia" w:hAnsi="Calibri"/>
          <w:color w:val="00000A"/>
          <w:lang w:val="en-US"/>
        </w:rPr>
        <w:t>,...</w:t>
      </w:r>
      <w:proofErr w:type="gramEnd"/>
    </w:p>
    <w:p w:rsidR="007867E5" w:rsidRPr="007867E5" w:rsidRDefault="007867E5" w:rsidP="007867E5">
      <w:pPr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Theme="minorEastAsia" w:hAnsi="Calibri"/>
          <w:b/>
          <w:color w:val="00000A"/>
          <w:u w:val="single"/>
          <w:lang w:val="en-US"/>
        </w:rPr>
      </w:pPr>
      <w:proofErr w:type="gramStart"/>
      <w:r w:rsidRPr="007867E5">
        <w:rPr>
          <w:rFonts w:ascii="Calibri" w:eastAsiaTheme="minorEastAsia" w:hAnsi="Calibri"/>
          <w:b/>
          <w:color w:val="00000A"/>
          <w:lang w:val="en-US"/>
        </w:rPr>
        <w:t>2.-</w:t>
      </w:r>
      <w:proofErr w:type="gramEnd"/>
      <w:r w:rsidRPr="007867E5">
        <w:rPr>
          <w:rFonts w:ascii="Calibri" w:eastAsiaTheme="minorEastAsia" w:hAnsi="Calibri"/>
          <w:b/>
          <w:color w:val="00000A"/>
          <w:lang w:val="en-US"/>
        </w:rPr>
        <w:t xml:space="preserve"> </w:t>
      </w:r>
      <w:r w:rsidRPr="007867E5">
        <w:rPr>
          <w:rFonts w:ascii="Calibri" w:eastAsiaTheme="minorEastAsia" w:hAnsi="Calibri"/>
          <w:b/>
          <w:color w:val="00000A"/>
          <w:u w:val="single"/>
          <w:lang w:val="en-US"/>
        </w:rPr>
        <w:t>PROPIEDADES DE LOS MATERIALES:</w:t>
      </w:r>
    </w:p>
    <w:p w:rsidR="007867E5" w:rsidRPr="007867E5" w:rsidRDefault="007867E5" w:rsidP="007867E5">
      <w:pPr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Conjunto de características mediante las cuales podemos definir y distinguir unos de otros.</w:t>
      </w:r>
    </w:p>
    <w:p w:rsidR="007867E5" w:rsidRPr="007867E5" w:rsidRDefault="007867E5" w:rsidP="007867E5">
      <w:pPr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Podemos clasificarlas en tres grupos:</w:t>
      </w:r>
    </w:p>
    <w:p w:rsidR="007867E5" w:rsidRPr="007867E5" w:rsidRDefault="007867E5" w:rsidP="007867E5">
      <w:pPr>
        <w:numPr>
          <w:ilvl w:val="0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P. TECNOLÓGICAS</w:t>
      </w:r>
      <w:r w:rsidRPr="007867E5">
        <w:rPr>
          <w:color w:val="00000A"/>
        </w:rPr>
        <w:t>: Son las que definen el comportamiento de los materiales cuando son trabajados.</w:t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Maleabilidad</w:t>
      </w:r>
      <w:r w:rsidRPr="007867E5">
        <w:rPr>
          <w:color w:val="00000A"/>
        </w:rPr>
        <w:t xml:space="preserve">: Capacidad de extenderse fácilmente en láminas. </w:t>
      </w:r>
      <w:proofErr w:type="spellStart"/>
      <w:r w:rsidRPr="007867E5">
        <w:rPr>
          <w:color w:val="00000A"/>
        </w:rPr>
        <w:t>Ejemp</w:t>
      </w:r>
      <w:proofErr w:type="spellEnd"/>
      <w:r w:rsidRPr="007867E5">
        <w:rPr>
          <w:color w:val="00000A"/>
        </w:rPr>
        <w:t xml:space="preserve">.: </w:t>
      </w:r>
    </w:p>
    <w:p w:rsidR="007867E5" w:rsidRPr="007867E5" w:rsidRDefault="007867E5" w:rsidP="007867E5">
      <w:pPr>
        <w:spacing w:after="0" w:line="100" w:lineRule="atLeast"/>
        <w:ind w:left="1080"/>
        <w:contextualSpacing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drawing>
          <wp:inline distT="0" distB="0" distL="0" distR="0" wp14:anchorId="0AB38D80" wp14:editId="25481DFA">
            <wp:extent cx="2066925" cy="1604010"/>
            <wp:effectExtent l="0" t="0" r="0" b="0"/>
            <wp:docPr id="7" name="Imagen 7" descr="Resultado de imagen de maleabilidad de lo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Resultado de imagen de maleabilidad de los material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86" t="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Fusibilidad</w:t>
      </w:r>
      <w:proofErr w:type="gramStart"/>
      <w:r w:rsidRPr="007867E5">
        <w:rPr>
          <w:color w:val="00000A"/>
        </w:rPr>
        <w:t>:  Propiedad</w:t>
      </w:r>
      <w:proofErr w:type="gramEnd"/>
      <w:r w:rsidRPr="007867E5">
        <w:rPr>
          <w:color w:val="00000A"/>
        </w:rPr>
        <w:t xml:space="preserve"> de pasar del estado sólido al líquido a determinadas temperaturas.</w:t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Ductilidad</w:t>
      </w:r>
      <w:r w:rsidRPr="007867E5">
        <w:rPr>
          <w:color w:val="00000A"/>
        </w:rPr>
        <w:t xml:space="preserve">: Cualidad de extenderse para formar hilos. </w:t>
      </w:r>
      <w:proofErr w:type="spellStart"/>
      <w:r w:rsidRPr="007867E5">
        <w:rPr>
          <w:color w:val="00000A"/>
        </w:rPr>
        <w:t>Ejemp</w:t>
      </w:r>
      <w:proofErr w:type="spellEnd"/>
      <w:r w:rsidRPr="007867E5">
        <w:rPr>
          <w:color w:val="00000A"/>
        </w:rPr>
        <w:t xml:space="preserve">.: </w:t>
      </w:r>
    </w:p>
    <w:p w:rsidR="007867E5" w:rsidRPr="007867E5" w:rsidRDefault="007867E5" w:rsidP="007867E5">
      <w:pPr>
        <w:spacing w:after="0" w:line="100" w:lineRule="atLeast"/>
        <w:ind w:left="1080"/>
        <w:contextualSpacing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drawing>
          <wp:inline distT="0" distB="0" distL="0" distR="0" wp14:anchorId="686E918F" wp14:editId="74D2FAB4">
            <wp:extent cx="2066925" cy="1551940"/>
            <wp:effectExtent l="0" t="0" r="0" b="0"/>
            <wp:docPr id="8" name="Imagen 19" descr="Resultado de imagen de ductilidad de lo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9" descr="Resultado de imagen de ductilidad de los materi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Soldabilidad</w:t>
      </w:r>
      <w:r w:rsidRPr="007867E5">
        <w:rPr>
          <w:color w:val="00000A"/>
        </w:rPr>
        <w:t xml:space="preserve">: Pueden ser soldados (unidos por soldadura) </w:t>
      </w:r>
      <w:proofErr w:type="spellStart"/>
      <w:r w:rsidRPr="007867E5">
        <w:rPr>
          <w:color w:val="00000A"/>
        </w:rPr>
        <w:t>Ejemp</w:t>
      </w:r>
      <w:proofErr w:type="spellEnd"/>
      <w:r w:rsidRPr="007867E5">
        <w:rPr>
          <w:color w:val="00000A"/>
        </w:rPr>
        <w:t>. : Aceros, plásticos…</w:t>
      </w:r>
    </w:p>
    <w:p w:rsidR="007867E5" w:rsidRPr="007867E5" w:rsidRDefault="007867E5" w:rsidP="007867E5">
      <w:pPr>
        <w:spacing w:after="0" w:line="100" w:lineRule="atLeast"/>
        <w:ind w:left="1080"/>
        <w:contextualSpacing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lastRenderedPageBreak/>
        <w:drawing>
          <wp:inline distT="0" distB="0" distL="0" distR="0" wp14:anchorId="2C977370" wp14:editId="49344DA7">
            <wp:extent cx="2495550" cy="1388110"/>
            <wp:effectExtent l="0" t="0" r="0" b="0"/>
            <wp:docPr id="9" name="Imagen 22" descr="Resultado de imagen de soldabilidad de lo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22" descr="Resultado de imagen de soldabilidad de los material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754" t="21659" r="5959" b="15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numPr>
          <w:ilvl w:val="0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P. FÍSICAS</w:t>
      </w:r>
      <w:r w:rsidRPr="007867E5">
        <w:rPr>
          <w:color w:val="00000A"/>
        </w:rPr>
        <w:t>:</w:t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  <w:t>M</w:t>
      </w:r>
      <w:r w:rsidRPr="007867E5">
        <w:rPr>
          <w:color w:val="00000A"/>
        </w:rPr>
        <w:tab/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Densidad</w:t>
      </w:r>
      <w:r w:rsidRPr="007867E5">
        <w:rPr>
          <w:color w:val="00000A"/>
        </w:rPr>
        <w:t xml:space="preserve">: Es la relación de la masa y el volumen.      D=  ------------    </w:t>
      </w:r>
    </w:p>
    <w:p w:rsidR="007867E5" w:rsidRPr="007867E5" w:rsidRDefault="007867E5" w:rsidP="007867E5">
      <w:pPr>
        <w:spacing w:after="0" w:line="100" w:lineRule="atLeast"/>
        <w:ind w:left="6036" w:firstLine="336"/>
        <w:contextualSpacing/>
        <w:jc w:val="both"/>
        <w:rPr>
          <w:color w:val="00000A"/>
        </w:rPr>
      </w:pPr>
      <w:r w:rsidRPr="007867E5">
        <w:rPr>
          <w:color w:val="00000A"/>
        </w:rPr>
        <w:t>V</w:t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Mecánicas</w:t>
      </w:r>
      <w:r w:rsidRPr="007867E5">
        <w:rPr>
          <w:color w:val="00000A"/>
        </w:rPr>
        <w:t>:</w:t>
      </w: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DUREZA: Resistencia que ofrecen los materiales a ser rayados o penetrados.</w:t>
      </w: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TENACIDAD: Propiedad de sufrir golpes o impactos sin romperse (si se rompen son FRÁGILES).</w:t>
      </w: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ELASTICIDAD: Propiedad por la que permiten a algunos materiales recuperar su forma después de haber sido deformados. Si por el contrario permaneciera la deformación serían materiales PLÁSTICOS.</w:t>
      </w: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RESISTENCIA MECÁNICA: Propiedad de soportar esfuerzos sin deformarse ni romperse.</w:t>
      </w:r>
    </w:p>
    <w:p w:rsidR="007867E5" w:rsidRPr="007867E5" w:rsidRDefault="007867E5" w:rsidP="007867E5">
      <w:pPr>
        <w:spacing w:after="0" w:line="100" w:lineRule="atLeast"/>
        <w:ind w:left="144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spacing w:after="0" w:line="100" w:lineRule="atLeast"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drawing>
          <wp:inline distT="0" distB="0" distL="0" distR="0" wp14:anchorId="508D47F3" wp14:editId="570E06B9">
            <wp:extent cx="2714625" cy="2391410"/>
            <wp:effectExtent l="0" t="0" r="0" b="0"/>
            <wp:docPr id="10" name="Imagen 1" descr="Resultado de imagen de esfuerzos mecán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" descr="Resultado de imagen de esfuerzos mecánic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8151" b="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Térmicas</w:t>
      </w:r>
      <w:r w:rsidRPr="007867E5">
        <w:rPr>
          <w:color w:val="00000A"/>
        </w:rPr>
        <w:t>:</w:t>
      </w: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CONDUCTIVIDAD TÉRMICA: Capacidad de transmitir calor.</w:t>
      </w:r>
    </w:p>
    <w:p w:rsidR="007867E5" w:rsidRPr="007867E5" w:rsidRDefault="007867E5" w:rsidP="007867E5">
      <w:pPr>
        <w:spacing w:after="0" w:line="100" w:lineRule="atLeast"/>
        <w:ind w:left="144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spacing w:after="0" w:line="100" w:lineRule="atLeast"/>
        <w:ind w:left="1440"/>
        <w:contextualSpacing/>
        <w:jc w:val="both"/>
        <w:rPr>
          <w:color w:val="00000A"/>
        </w:rPr>
      </w:pPr>
      <w:r w:rsidRPr="007867E5">
        <w:rPr>
          <w:noProof/>
          <w:color w:val="00000A"/>
          <w:lang w:eastAsia="es-ES"/>
        </w:rPr>
        <w:drawing>
          <wp:inline distT="0" distB="0" distL="0" distR="0" wp14:anchorId="0020B656" wp14:editId="01FFB0C0">
            <wp:extent cx="3625850" cy="1405890"/>
            <wp:effectExtent l="0" t="0" r="0" b="0"/>
            <wp:docPr id="11" name="Imagen 10" descr="Resultado de imagen de conductividad térmica de lo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0" descr="Resultado de imagen de conductividad térmica de los material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spacing w:after="0" w:line="100" w:lineRule="atLeast"/>
        <w:ind w:left="144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DILATACIÓN TÉRMICA: Capacidad de aumentar su volumen cuando se calientan.</w:t>
      </w:r>
    </w:p>
    <w:p w:rsidR="007867E5" w:rsidRPr="007867E5" w:rsidRDefault="007867E5" w:rsidP="007867E5">
      <w:pPr>
        <w:spacing w:after="0" w:line="100" w:lineRule="atLeast"/>
        <w:ind w:left="144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spacing w:after="0" w:line="100" w:lineRule="atLeast"/>
        <w:ind w:left="1440"/>
        <w:contextualSpacing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lastRenderedPageBreak/>
        <w:drawing>
          <wp:inline distT="0" distB="0" distL="0" distR="0" wp14:anchorId="50B8C212" wp14:editId="5AFA05A1">
            <wp:extent cx="1886585" cy="1104900"/>
            <wp:effectExtent l="0" t="0" r="0" b="0"/>
            <wp:docPr id="13" name="Imagen 4" descr="Resultado de imagen de dilatacion ter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4" descr="Resultado de imagen de dilatacion termic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503" t="9352" r="4020" b="1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spacing w:after="0" w:line="100" w:lineRule="atLeast"/>
        <w:ind w:left="1440"/>
        <w:contextualSpacing/>
        <w:jc w:val="center"/>
        <w:rPr>
          <w:color w:val="00000A"/>
        </w:rPr>
      </w:pP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proofErr w:type="spellStart"/>
      <w:r w:rsidRPr="007867E5">
        <w:rPr>
          <w:color w:val="00000A"/>
        </w:rPr>
        <w:t>Tª</w:t>
      </w:r>
      <w:proofErr w:type="spellEnd"/>
      <w:r w:rsidRPr="007867E5">
        <w:rPr>
          <w:color w:val="00000A"/>
        </w:rPr>
        <w:t xml:space="preserve"> DE FUSIÓN: Temperatura a la cual un material pasa de sólido a líquido</w:t>
      </w:r>
    </w:p>
    <w:p w:rsidR="007867E5" w:rsidRPr="007867E5" w:rsidRDefault="007867E5" w:rsidP="007867E5">
      <w:pPr>
        <w:spacing w:after="0" w:line="100" w:lineRule="atLeast"/>
        <w:jc w:val="both"/>
        <w:rPr>
          <w:color w:val="00000A"/>
        </w:rPr>
      </w:pPr>
    </w:p>
    <w:p w:rsidR="007867E5" w:rsidRPr="007867E5" w:rsidRDefault="007867E5" w:rsidP="007867E5">
      <w:pPr>
        <w:spacing w:after="0" w:line="100" w:lineRule="atLeast"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drawing>
          <wp:inline distT="0" distB="0" distL="0" distR="0" wp14:anchorId="56727BBD" wp14:editId="0101F62E">
            <wp:extent cx="1962150" cy="1284605"/>
            <wp:effectExtent l="0" t="0" r="0" b="0"/>
            <wp:docPr id="14" name="Imagen 7" descr="Resultado de imagen de temperatura de fu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7" descr="Resultado de imagen de temperatura de fusió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spacing w:after="0" w:line="100" w:lineRule="atLeast"/>
        <w:jc w:val="both"/>
        <w:rPr>
          <w:color w:val="00000A"/>
        </w:rPr>
      </w:pP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  <w:u w:val="single"/>
        </w:rPr>
        <w:t>Eléctricas</w:t>
      </w:r>
      <w:r w:rsidRPr="007867E5">
        <w:rPr>
          <w:color w:val="00000A"/>
        </w:rPr>
        <w:t xml:space="preserve">: </w:t>
      </w:r>
    </w:p>
    <w:p w:rsidR="007867E5" w:rsidRPr="007867E5" w:rsidRDefault="007867E5" w:rsidP="007867E5">
      <w:pPr>
        <w:numPr>
          <w:ilvl w:val="2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CONDUCTIVIDAD ELÉCTRICA: Capacidad de los materiales de dejar pasar la corriente eléctrica. Los que no la dejan pasar son AISLANTES.</w:t>
      </w:r>
    </w:p>
    <w:p w:rsidR="007867E5" w:rsidRPr="007867E5" w:rsidRDefault="007867E5" w:rsidP="007867E5">
      <w:pPr>
        <w:numPr>
          <w:ilvl w:val="0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ab/>
      </w:r>
      <w:r w:rsidRPr="007867E5">
        <w:rPr>
          <w:color w:val="00000A"/>
          <w:u w:val="single"/>
        </w:rPr>
        <w:t>P. QUÍMICAS</w:t>
      </w:r>
      <w:r w:rsidRPr="007867E5">
        <w:rPr>
          <w:color w:val="00000A"/>
        </w:rPr>
        <w:t>:</w:t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 xml:space="preserve">OXIDACIÓN: Cuando un material se combina con el oxígeno </w:t>
      </w:r>
      <w:proofErr w:type="spellStart"/>
      <w:r w:rsidRPr="007867E5">
        <w:rPr>
          <w:color w:val="00000A"/>
        </w:rPr>
        <w:t>transformandose</w:t>
      </w:r>
      <w:proofErr w:type="spellEnd"/>
      <w:r w:rsidRPr="007867E5">
        <w:rPr>
          <w:color w:val="00000A"/>
        </w:rPr>
        <w:t xml:space="preserve"> en oxido, se produce por una reacción de oxidación ( suele darse en el exterior del material)</w:t>
      </w:r>
    </w:p>
    <w:p w:rsidR="007867E5" w:rsidRPr="007867E5" w:rsidRDefault="007867E5" w:rsidP="007867E5">
      <w:pPr>
        <w:numPr>
          <w:ilvl w:val="1"/>
          <w:numId w:val="35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CORROSIÓN: Si la oxidación se realiza en presencia de agua se produce la corrosión del material. (se da en el interior del material)</w:t>
      </w:r>
    </w:p>
    <w:p w:rsidR="007867E5" w:rsidRPr="007867E5" w:rsidRDefault="007867E5" w:rsidP="007867E5">
      <w:pPr>
        <w:spacing w:after="0" w:line="100" w:lineRule="atLeast"/>
        <w:ind w:left="1080"/>
        <w:contextualSpacing/>
        <w:jc w:val="center"/>
        <w:rPr>
          <w:color w:val="00000A"/>
        </w:rPr>
      </w:pPr>
      <w:r w:rsidRPr="007867E5">
        <w:rPr>
          <w:noProof/>
          <w:color w:val="00000A"/>
          <w:lang w:eastAsia="es-ES"/>
        </w:rPr>
        <w:drawing>
          <wp:inline distT="0" distB="0" distL="0" distR="0" wp14:anchorId="173D1C75" wp14:editId="1E7966B5">
            <wp:extent cx="2724150" cy="1638300"/>
            <wp:effectExtent l="0" t="0" r="0" b="0"/>
            <wp:docPr id="16" name="Imagen 13" descr="Resultado de imagen de oxidación de lo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13" descr="Resultado de imagen de oxidación de los materiale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5" w:rsidRPr="007867E5" w:rsidRDefault="007867E5" w:rsidP="007867E5">
      <w:pPr>
        <w:spacing w:after="0" w:line="100" w:lineRule="atLeast"/>
        <w:ind w:left="720"/>
        <w:contextualSpacing/>
        <w:jc w:val="both"/>
        <w:rPr>
          <w:color w:val="00000A"/>
        </w:rPr>
      </w:pP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  <w:r w:rsidRPr="007867E5">
        <w:rPr>
          <w:color w:val="00000A"/>
        </w:rPr>
        <w:tab/>
      </w:r>
    </w:p>
    <w:p w:rsidR="007867E5" w:rsidRPr="007867E5" w:rsidRDefault="007867E5" w:rsidP="007867E5">
      <w:pPr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spacing w:after="0" w:line="100" w:lineRule="atLeast"/>
        <w:jc w:val="both"/>
        <w:rPr>
          <w:b/>
          <w:color w:val="00000A"/>
          <w:u w:val="single"/>
        </w:rPr>
      </w:pPr>
      <w:r w:rsidRPr="007867E5">
        <w:rPr>
          <w:b/>
          <w:color w:val="00000A"/>
        </w:rPr>
        <w:t xml:space="preserve">3.- </w:t>
      </w:r>
      <w:r w:rsidRPr="007867E5">
        <w:rPr>
          <w:b/>
          <w:color w:val="00000A"/>
          <w:u w:val="single"/>
        </w:rPr>
        <w:t>EL TRABAJO CON MATERIALES:</w:t>
      </w:r>
    </w:p>
    <w:p w:rsidR="007867E5" w:rsidRPr="007867E5" w:rsidRDefault="007867E5" w:rsidP="007867E5">
      <w:pPr>
        <w:numPr>
          <w:ilvl w:val="0"/>
          <w:numId w:val="22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En el centro este trabajo se realiza en el aula de tecnología donde hay numerosas herramientas y máquinas herramientas.</w:t>
      </w:r>
    </w:p>
    <w:p w:rsidR="007867E5" w:rsidRPr="007867E5" w:rsidRDefault="007867E5" w:rsidP="007867E5">
      <w:pPr>
        <w:numPr>
          <w:ilvl w:val="0"/>
          <w:numId w:val="22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 xml:space="preserve">La manera </w:t>
      </w:r>
      <w:proofErr w:type="spellStart"/>
      <w:r w:rsidRPr="007867E5">
        <w:rPr>
          <w:color w:val="00000A"/>
        </w:rPr>
        <w:t>mas</w:t>
      </w:r>
      <w:proofErr w:type="spellEnd"/>
      <w:r w:rsidRPr="007867E5">
        <w:rPr>
          <w:color w:val="00000A"/>
        </w:rPr>
        <w:t xml:space="preserve"> efectiva de organizar las herramientas es mediante la utilización de paneles:</w:t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  <w:r w:rsidRPr="007867E5">
        <w:rPr>
          <w:noProof/>
          <w:color w:val="00000A"/>
          <w:lang w:eastAsia="es-ES"/>
        </w:rPr>
        <w:lastRenderedPageBreak/>
        <w:drawing>
          <wp:anchor distT="0" distB="0" distL="0" distR="0" simplePos="0" relativeHeight="251662336" behindDoc="0" locked="0" layoutInCell="1" allowOverlap="1" wp14:anchorId="1DDFDE5C" wp14:editId="3062200D">
            <wp:simplePos x="0" y="0"/>
            <wp:positionH relativeFrom="column">
              <wp:posOffset>1126490</wp:posOffset>
            </wp:positionH>
            <wp:positionV relativeFrom="paragraph">
              <wp:posOffset>90805</wp:posOffset>
            </wp:positionV>
            <wp:extent cx="3892550" cy="2907030"/>
            <wp:effectExtent l="0" t="0" r="0" b="0"/>
            <wp:wrapSquare wrapText="largest"/>
            <wp:docPr id="17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  <w:bookmarkStart w:id="0" w:name="_GoBack"/>
      <w:bookmarkEnd w:id="0"/>
    </w:p>
    <w:p w:rsidR="007867E5" w:rsidRPr="007867E5" w:rsidRDefault="007867E5" w:rsidP="007867E5">
      <w:pPr>
        <w:numPr>
          <w:ilvl w:val="0"/>
          <w:numId w:val="22"/>
        </w:numPr>
        <w:tabs>
          <w:tab w:val="left" w:pos="709"/>
        </w:tabs>
        <w:suppressAutoHyphens/>
        <w:spacing w:after="0" w:line="100" w:lineRule="atLeast"/>
        <w:contextualSpacing/>
        <w:jc w:val="both"/>
        <w:rPr>
          <w:color w:val="00000A"/>
        </w:rPr>
      </w:pPr>
      <w:r w:rsidRPr="007867E5">
        <w:rPr>
          <w:color w:val="00000A"/>
        </w:rPr>
        <w:t>Las herramientas para trabajar con materiales son:</w:t>
      </w: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tbl>
      <w:tblPr>
        <w:tblW w:w="9155" w:type="dxa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6035"/>
      </w:tblGrid>
      <w:tr w:rsidR="007867E5" w:rsidRPr="007867E5" w:rsidTr="001B662A">
        <w:trPr>
          <w:tblHeader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867E5" w:rsidRPr="007867E5" w:rsidRDefault="007867E5" w:rsidP="007867E5">
            <w:pPr>
              <w:spacing w:after="0" w:line="240" w:lineRule="auto"/>
              <w:jc w:val="center"/>
              <w:rPr>
                <w:b/>
                <w:color w:val="00000A"/>
                <w:sz w:val="28"/>
                <w:szCs w:val="28"/>
              </w:rPr>
            </w:pPr>
            <w:r w:rsidRPr="007867E5">
              <w:rPr>
                <w:b/>
                <w:color w:val="00000A"/>
                <w:sz w:val="28"/>
                <w:szCs w:val="28"/>
              </w:rPr>
              <w:t>OPERACIONES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867E5" w:rsidRPr="007867E5" w:rsidRDefault="007867E5" w:rsidP="007867E5">
            <w:pPr>
              <w:spacing w:after="0" w:line="240" w:lineRule="auto"/>
              <w:jc w:val="center"/>
              <w:rPr>
                <w:b/>
                <w:color w:val="00000A"/>
                <w:sz w:val="28"/>
                <w:szCs w:val="28"/>
              </w:rPr>
            </w:pPr>
            <w:r w:rsidRPr="007867E5">
              <w:rPr>
                <w:b/>
                <w:color w:val="00000A"/>
                <w:sz w:val="28"/>
                <w:szCs w:val="28"/>
              </w:rPr>
              <w:t>HERRAMIENTAS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spacing w:after="0"/>
              <w:rPr>
                <w:color w:val="00000A"/>
              </w:rPr>
            </w:pPr>
            <w:r w:rsidRPr="007867E5">
              <w:rPr>
                <w:color w:val="00000A"/>
              </w:rPr>
              <w:t>1.- de sujeción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Alicates</w:t>
            </w:r>
          </w:p>
          <w:p w:rsidR="007867E5" w:rsidRPr="007867E5" w:rsidRDefault="007867E5" w:rsidP="007867E5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sargento</w:t>
            </w:r>
          </w:p>
          <w:p w:rsidR="007867E5" w:rsidRPr="007867E5" w:rsidRDefault="007867E5" w:rsidP="007867E5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mordaza</w:t>
            </w:r>
          </w:p>
          <w:p w:rsidR="007867E5" w:rsidRPr="007867E5" w:rsidRDefault="007867E5" w:rsidP="007867E5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tornillo de banco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2.- de percusión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4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 xml:space="preserve">Martillo </w:t>
            </w:r>
          </w:p>
          <w:p w:rsidR="007867E5" w:rsidRPr="007867E5" w:rsidRDefault="007867E5" w:rsidP="007867E5">
            <w:pPr>
              <w:numPr>
                <w:ilvl w:val="0"/>
                <w:numId w:val="24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maza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3.- de corte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5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Tijeras de plancha</w:t>
            </w:r>
          </w:p>
          <w:p w:rsidR="007867E5" w:rsidRPr="007867E5" w:rsidRDefault="007867E5" w:rsidP="007867E5">
            <w:pPr>
              <w:numPr>
                <w:ilvl w:val="0"/>
                <w:numId w:val="25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serruchos</w:t>
            </w:r>
          </w:p>
          <w:p w:rsidR="007867E5" w:rsidRPr="007867E5" w:rsidRDefault="007867E5" w:rsidP="007867E5">
            <w:pPr>
              <w:numPr>
                <w:ilvl w:val="0"/>
                <w:numId w:val="25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sierra de marquetería (segueta)</w:t>
            </w:r>
          </w:p>
          <w:p w:rsidR="007867E5" w:rsidRPr="007867E5" w:rsidRDefault="007867E5" w:rsidP="007867E5">
            <w:pPr>
              <w:numPr>
                <w:ilvl w:val="0"/>
                <w:numId w:val="25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sierra de arco</w:t>
            </w:r>
          </w:p>
          <w:p w:rsidR="007867E5" w:rsidRPr="007867E5" w:rsidRDefault="007867E5" w:rsidP="007867E5">
            <w:pPr>
              <w:numPr>
                <w:ilvl w:val="0"/>
                <w:numId w:val="25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alicate de corte</w:t>
            </w:r>
          </w:p>
          <w:p w:rsidR="007867E5" w:rsidRPr="007867E5" w:rsidRDefault="007867E5" w:rsidP="007867E5">
            <w:pPr>
              <w:numPr>
                <w:ilvl w:val="0"/>
                <w:numId w:val="25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formones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4.- de fricción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6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limas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lastRenderedPageBreak/>
              <w:t>5.- de apretar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7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Destornillador</w:t>
            </w:r>
          </w:p>
          <w:p w:rsidR="007867E5" w:rsidRPr="007867E5" w:rsidRDefault="007867E5" w:rsidP="007867E5">
            <w:pPr>
              <w:numPr>
                <w:ilvl w:val="0"/>
                <w:numId w:val="27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llaves</w:t>
            </w:r>
          </w:p>
          <w:p w:rsidR="007867E5" w:rsidRPr="007867E5" w:rsidRDefault="007867E5" w:rsidP="007867E5">
            <w:pPr>
              <w:numPr>
                <w:ilvl w:val="1"/>
                <w:numId w:val="27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fija</w:t>
            </w:r>
          </w:p>
          <w:p w:rsidR="007867E5" w:rsidRPr="007867E5" w:rsidRDefault="007867E5" w:rsidP="007867E5">
            <w:pPr>
              <w:numPr>
                <w:ilvl w:val="1"/>
                <w:numId w:val="27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estriada</w:t>
            </w:r>
          </w:p>
          <w:p w:rsidR="007867E5" w:rsidRPr="007867E5" w:rsidRDefault="007867E5" w:rsidP="007867E5">
            <w:pPr>
              <w:numPr>
                <w:ilvl w:val="1"/>
                <w:numId w:val="27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inglesa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6.- de perforación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8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Barrena</w:t>
            </w:r>
          </w:p>
          <w:p w:rsidR="007867E5" w:rsidRPr="007867E5" w:rsidRDefault="007867E5" w:rsidP="007867E5">
            <w:pPr>
              <w:numPr>
                <w:ilvl w:val="0"/>
                <w:numId w:val="28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berbiquí</w:t>
            </w:r>
          </w:p>
          <w:p w:rsidR="007867E5" w:rsidRPr="007867E5" w:rsidRDefault="007867E5" w:rsidP="007867E5">
            <w:pPr>
              <w:numPr>
                <w:ilvl w:val="0"/>
                <w:numId w:val="28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brocas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7.- de soldar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29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Soldador</w:t>
            </w:r>
          </w:p>
          <w:p w:rsidR="007867E5" w:rsidRPr="007867E5" w:rsidRDefault="007867E5" w:rsidP="007867E5">
            <w:pPr>
              <w:numPr>
                <w:ilvl w:val="0"/>
                <w:numId w:val="29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remachadora</w:t>
            </w:r>
          </w:p>
          <w:p w:rsidR="007867E5" w:rsidRPr="007867E5" w:rsidRDefault="007867E5" w:rsidP="007867E5">
            <w:pPr>
              <w:numPr>
                <w:ilvl w:val="0"/>
                <w:numId w:val="29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 xml:space="preserve">pistola </w:t>
            </w:r>
            <w:proofErr w:type="spellStart"/>
            <w:r w:rsidRPr="007867E5">
              <w:rPr>
                <w:color w:val="00000A"/>
              </w:rPr>
              <w:t>termofusible</w:t>
            </w:r>
            <w:proofErr w:type="spellEnd"/>
          </w:p>
        </w:tc>
      </w:tr>
      <w:tr w:rsidR="007867E5" w:rsidRPr="007867E5" w:rsidTr="001B662A">
        <w:trPr>
          <w:trHeight w:val="1709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8.- de trazar y marcar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30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Punta de marcar</w:t>
            </w:r>
          </w:p>
          <w:p w:rsidR="007867E5" w:rsidRPr="007867E5" w:rsidRDefault="007867E5" w:rsidP="007867E5">
            <w:pPr>
              <w:numPr>
                <w:ilvl w:val="0"/>
                <w:numId w:val="30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punzón</w:t>
            </w:r>
          </w:p>
          <w:p w:rsidR="007867E5" w:rsidRPr="007867E5" w:rsidRDefault="007867E5" w:rsidP="007867E5">
            <w:pPr>
              <w:numPr>
                <w:ilvl w:val="0"/>
                <w:numId w:val="30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compás de puntas</w:t>
            </w:r>
          </w:p>
        </w:tc>
      </w:tr>
      <w:tr w:rsidR="007867E5" w:rsidRPr="007867E5" w:rsidTr="001B662A">
        <w:tc>
          <w:tcPr>
            <w:tcW w:w="91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Equipos y utensilios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9.- de protección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31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Gafas y guantes</w:t>
            </w:r>
          </w:p>
        </w:tc>
      </w:tr>
      <w:tr w:rsidR="007867E5" w:rsidRPr="007867E5" w:rsidTr="001B662A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rPr>
                <w:color w:val="00000A"/>
              </w:rPr>
            </w:pPr>
            <w:r w:rsidRPr="007867E5">
              <w:rPr>
                <w:color w:val="00000A"/>
              </w:rPr>
              <w:t>10.- de medida</w:t>
            </w:r>
          </w:p>
        </w:tc>
        <w:tc>
          <w:tcPr>
            <w:tcW w:w="6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867E5" w:rsidRPr="007867E5" w:rsidRDefault="007867E5" w:rsidP="007867E5">
            <w:pPr>
              <w:numPr>
                <w:ilvl w:val="0"/>
                <w:numId w:val="32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Escuadra</w:t>
            </w:r>
          </w:p>
          <w:p w:rsidR="007867E5" w:rsidRPr="007867E5" w:rsidRDefault="007867E5" w:rsidP="007867E5">
            <w:pPr>
              <w:numPr>
                <w:ilvl w:val="0"/>
                <w:numId w:val="32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regla de acero</w:t>
            </w:r>
          </w:p>
          <w:p w:rsidR="007867E5" w:rsidRPr="007867E5" w:rsidRDefault="007867E5" w:rsidP="007867E5">
            <w:pPr>
              <w:numPr>
                <w:ilvl w:val="0"/>
                <w:numId w:val="32"/>
              </w:numPr>
              <w:rPr>
                <w:color w:val="00000A"/>
              </w:rPr>
            </w:pPr>
            <w:r w:rsidRPr="007867E5">
              <w:rPr>
                <w:color w:val="00000A"/>
              </w:rPr>
              <w:t>pie de rey</w:t>
            </w:r>
          </w:p>
        </w:tc>
      </w:tr>
    </w:tbl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tabs>
          <w:tab w:val="left" w:pos="709"/>
        </w:tabs>
        <w:suppressAutoHyphens/>
        <w:spacing w:after="0" w:line="100" w:lineRule="atLeast"/>
        <w:ind w:left="720"/>
        <w:contextualSpacing/>
        <w:jc w:val="both"/>
        <w:rPr>
          <w:color w:val="00000A"/>
        </w:rPr>
      </w:pPr>
    </w:p>
    <w:p w:rsidR="007867E5" w:rsidRPr="007867E5" w:rsidRDefault="007867E5" w:rsidP="007867E5">
      <w:pPr>
        <w:jc w:val="center"/>
        <w:rPr>
          <w:color w:val="00000A"/>
        </w:rPr>
      </w:pPr>
      <w:r w:rsidRPr="007867E5">
        <w:rPr>
          <w:color w:val="00000A"/>
          <w:sz w:val="24"/>
          <w:szCs w:val="24"/>
        </w:rPr>
        <w:t>(Síntesis ACT. 1 a 10 PÁG. 72)</w:t>
      </w:r>
    </w:p>
    <w:p w:rsidR="007867E5" w:rsidRPr="007867E5" w:rsidRDefault="007867E5" w:rsidP="007867E5">
      <w:pPr>
        <w:spacing w:after="0" w:line="240" w:lineRule="auto"/>
        <w:jc w:val="both"/>
        <w:rPr>
          <w:color w:val="00000A"/>
        </w:rPr>
      </w:pPr>
    </w:p>
    <w:p w:rsidR="00127F7F" w:rsidRDefault="00127F7F" w:rsidP="007867E5">
      <w:pPr>
        <w:pStyle w:val="Prrafodelista"/>
        <w:spacing w:after="0" w:line="240" w:lineRule="auto"/>
        <w:jc w:val="center"/>
      </w:pPr>
    </w:p>
    <w:sectPr w:rsidR="00127F7F" w:rsidSect="00DB3696">
      <w:headerReference w:type="default" r:id="rId19"/>
      <w:footerReference w:type="default" r:id="rId20"/>
      <w:pgSz w:w="11906" w:h="16838"/>
      <w:pgMar w:top="1417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E2" w:rsidRDefault="00B72AE2" w:rsidP="00DB3696">
      <w:pPr>
        <w:spacing w:after="0" w:line="240" w:lineRule="auto"/>
      </w:pPr>
      <w:r>
        <w:separator/>
      </w:r>
    </w:p>
  </w:endnote>
  <w:endnote w:type="continuationSeparator" w:id="0">
    <w:p w:rsidR="00B72AE2" w:rsidRDefault="00B72AE2" w:rsidP="00D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96" w:rsidRDefault="00B72AE2" w:rsidP="000C08AA">
    <w:pPr>
      <w:pStyle w:val="Piedepgina"/>
      <w:jc w:val="center"/>
    </w:pPr>
    <w:r>
      <w:rPr>
        <w:noProof/>
        <w:lang w:eastAsia="zh-TW"/>
      </w:rPr>
      <w:pict>
        <v:group id="_x0000_s2053" style="position:absolute;left:0;text-align:left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9199874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DB3696" w:rsidRDefault="004C7321" w:rsidP="004031B4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TECNOLOGÍA</w:t>
                      </w:r>
                    </w:p>
                  </w:sdtContent>
                </w:sdt>
                <w:p w:rsidR="00DB3696" w:rsidRPr="00DB3696" w:rsidRDefault="00DB3696" w:rsidP="00DB3696"/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DB3696" w:rsidRDefault="00DB3696">
                  <w:pPr>
                    <w:pStyle w:val="Piedep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Página </w:t>
                  </w:r>
                  <w:r w:rsidR="0028399E">
                    <w:fldChar w:fldCharType="begin"/>
                  </w:r>
                  <w:r w:rsidR="0028399E">
                    <w:instrText xml:space="preserve"> PAGE   \* MERGEFORMAT </w:instrText>
                  </w:r>
                  <w:r w:rsidR="0028399E">
                    <w:fldChar w:fldCharType="separate"/>
                  </w:r>
                  <w:r w:rsidR="007867E5" w:rsidRPr="007867E5">
                    <w:rPr>
                      <w:noProof/>
                      <w:color w:val="FFFFFF" w:themeColor="background1"/>
                    </w:rPr>
                    <w:t>6</w:t>
                  </w:r>
                  <w:r w:rsidR="0028399E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E2" w:rsidRDefault="00B72AE2" w:rsidP="00DB3696">
      <w:pPr>
        <w:spacing w:after="0" w:line="240" w:lineRule="auto"/>
      </w:pPr>
      <w:r>
        <w:separator/>
      </w:r>
    </w:p>
  </w:footnote>
  <w:footnote w:type="continuationSeparator" w:id="0">
    <w:p w:rsidR="00B72AE2" w:rsidRDefault="00B72AE2" w:rsidP="00DB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96" w:rsidRDefault="00B72AE2">
    <w:pPr>
      <w:pStyle w:val="Encabezado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Título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DB3696" w:rsidRPr="001D3353" w:rsidRDefault="00B64346" w:rsidP="00352ACB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D3353">
                        <w:rPr>
                          <w:color w:val="FFFFFF" w:themeColor="background1"/>
                          <w:sz w:val="32"/>
                          <w:szCs w:val="32"/>
                        </w:rPr>
                        <w:t>TECNOLOGÍA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4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B3696" w:rsidRDefault="00D2544A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EB"/>
    <w:multiLevelType w:val="multilevel"/>
    <w:tmpl w:val="0BE001E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7B21B1"/>
    <w:multiLevelType w:val="multilevel"/>
    <w:tmpl w:val="5422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6593A60"/>
    <w:multiLevelType w:val="hybridMultilevel"/>
    <w:tmpl w:val="458223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7738B"/>
    <w:multiLevelType w:val="hybridMultilevel"/>
    <w:tmpl w:val="B390391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658F"/>
    <w:multiLevelType w:val="multilevel"/>
    <w:tmpl w:val="D53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E2E2D4A"/>
    <w:multiLevelType w:val="hybridMultilevel"/>
    <w:tmpl w:val="73DC3E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947FA"/>
    <w:multiLevelType w:val="hybridMultilevel"/>
    <w:tmpl w:val="EAECF0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6B66"/>
    <w:multiLevelType w:val="multilevel"/>
    <w:tmpl w:val="05201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931531"/>
    <w:multiLevelType w:val="hybridMultilevel"/>
    <w:tmpl w:val="53E4AC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762BE"/>
    <w:multiLevelType w:val="multilevel"/>
    <w:tmpl w:val="CC7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0DB36CE"/>
    <w:multiLevelType w:val="hybridMultilevel"/>
    <w:tmpl w:val="6638E6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31D56"/>
    <w:multiLevelType w:val="hybridMultilevel"/>
    <w:tmpl w:val="A0E05A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62EB1"/>
    <w:multiLevelType w:val="multilevel"/>
    <w:tmpl w:val="0D2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62A5ABD"/>
    <w:multiLevelType w:val="multilevel"/>
    <w:tmpl w:val="B17C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57506A"/>
    <w:multiLevelType w:val="hybridMultilevel"/>
    <w:tmpl w:val="532415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37A86"/>
    <w:multiLevelType w:val="hybridMultilevel"/>
    <w:tmpl w:val="9388530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0D110C"/>
    <w:multiLevelType w:val="hybridMultilevel"/>
    <w:tmpl w:val="3342B1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617D1"/>
    <w:multiLevelType w:val="hybridMultilevel"/>
    <w:tmpl w:val="61381B0C"/>
    <w:lvl w:ilvl="0" w:tplc="E61424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52CBF"/>
    <w:multiLevelType w:val="multilevel"/>
    <w:tmpl w:val="9A9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72C2743"/>
    <w:multiLevelType w:val="multilevel"/>
    <w:tmpl w:val="F6F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FD15607"/>
    <w:multiLevelType w:val="multilevel"/>
    <w:tmpl w:val="19AAE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38E24EF"/>
    <w:multiLevelType w:val="multilevel"/>
    <w:tmpl w:val="49A46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801147"/>
    <w:multiLevelType w:val="hybridMultilevel"/>
    <w:tmpl w:val="FEA229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84B44"/>
    <w:multiLevelType w:val="multilevel"/>
    <w:tmpl w:val="75A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5DE02763"/>
    <w:multiLevelType w:val="hybridMultilevel"/>
    <w:tmpl w:val="AA68F5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19420A"/>
    <w:multiLevelType w:val="multilevel"/>
    <w:tmpl w:val="6A6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36737AF"/>
    <w:multiLevelType w:val="multilevel"/>
    <w:tmpl w:val="D9AE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67270CFB"/>
    <w:multiLevelType w:val="hybridMultilevel"/>
    <w:tmpl w:val="47247B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D29AF"/>
    <w:multiLevelType w:val="hybridMultilevel"/>
    <w:tmpl w:val="10282F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E1DA3"/>
    <w:multiLevelType w:val="hybridMultilevel"/>
    <w:tmpl w:val="1A92CCD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79F5"/>
    <w:multiLevelType w:val="hybridMultilevel"/>
    <w:tmpl w:val="20388B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736A2"/>
    <w:multiLevelType w:val="hybridMultilevel"/>
    <w:tmpl w:val="61381B0C"/>
    <w:lvl w:ilvl="0" w:tplc="E61424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C545B"/>
    <w:multiLevelType w:val="multilevel"/>
    <w:tmpl w:val="D7C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7CDE137B"/>
    <w:multiLevelType w:val="hybridMultilevel"/>
    <w:tmpl w:val="F76697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F5AB5"/>
    <w:multiLevelType w:val="hybridMultilevel"/>
    <w:tmpl w:val="129EBC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953C1"/>
    <w:multiLevelType w:val="hybridMultilevel"/>
    <w:tmpl w:val="EE4A2E7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33"/>
  </w:num>
  <w:num w:numId="16">
    <w:abstractNumId w:val="5"/>
  </w:num>
  <w:num w:numId="17">
    <w:abstractNumId w:val="29"/>
  </w:num>
  <w:num w:numId="18">
    <w:abstractNumId w:val="6"/>
  </w:num>
  <w:num w:numId="19">
    <w:abstractNumId w:val="3"/>
  </w:num>
  <w:num w:numId="20">
    <w:abstractNumId w:val="22"/>
  </w:num>
  <w:num w:numId="21">
    <w:abstractNumId w:val="15"/>
  </w:num>
  <w:num w:numId="22">
    <w:abstractNumId w:val="13"/>
  </w:num>
  <w:num w:numId="23">
    <w:abstractNumId w:val="19"/>
  </w:num>
  <w:num w:numId="24">
    <w:abstractNumId w:val="1"/>
  </w:num>
  <w:num w:numId="25">
    <w:abstractNumId w:val="18"/>
  </w:num>
  <w:num w:numId="26">
    <w:abstractNumId w:val="12"/>
  </w:num>
  <w:num w:numId="27">
    <w:abstractNumId w:val="26"/>
  </w:num>
  <w:num w:numId="28">
    <w:abstractNumId w:val="4"/>
  </w:num>
  <w:num w:numId="29">
    <w:abstractNumId w:val="25"/>
  </w:num>
  <w:num w:numId="30">
    <w:abstractNumId w:val="9"/>
  </w:num>
  <w:num w:numId="31">
    <w:abstractNumId w:val="23"/>
  </w:num>
  <w:num w:numId="32">
    <w:abstractNumId w:val="32"/>
  </w:num>
  <w:num w:numId="33">
    <w:abstractNumId w:val="21"/>
  </w:num>
  <w:num w:numId="34">
    <w:abstractNumId w:val="20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96"/>
    <w:rsid w:val="00002F12"/>
    <w:rsid w:val="000114FB"/>
    <w:rsid w:val="00012AB9"/>
    <w:rsid w:val="000319F5"/>
    <w:rsid w:val="00060F0A"/>
    <w:rsid w:val="000839E9"/>
    <w:rsid w:val="000C08AA"/>
    <w:rsid w:val="000C0CEB"/>
    <w:rsid w:val="000E0FAD"/>
    <w:rsid w:val="000E75BE"/>
    <w:rsid w:val="000F3FED"/>
    <w:rsid w:val="000F498D"/>
    <w:rsid w:val="001005C1"/>
    <w:rsid w:val="00127F7F"/>
    <w:rsid w:val="0014382A"/>
    <w:rsid w:val="001508AC"/>
    <w:rsid w:val="00172477"/>
    <w:rsid w:val="00174005"/>
    <w:rsid w:val="001874E5"/>
    <w:rsid w:val="001D3353"/>
    <w:rsid w:val="00206042"/>
    <w:rsid w:val="0023020D"/>
    <w:rsid w:val="002370BF"/>
    <w:rsid w:val="00242100"/>
    <w:rsid w:val="0028399E"/>
    <w:rsid w:val="002840B8"/>
    <w:rsid w:val="002A4C64"/>
    <w:rsid w:val="002A79B4"/>
    <w:rsid w:val="002B14A6"/>
    <w:rsid w:val="002C702E"/>
    <w:rsid w:val="002D15A6"/>
    <w:rsid w:val="002F058F"/>
    <w:rsid w:val="002F4979"/>
    <w:rsid w:val="002F49E4"/>
    <w:rsid w:val="00303EDF"/>
    <w:rsid w:val="00327CFF"/>
    <w:rsid w:val="00350F80"/>
    <w:rsid w:val="00352ACB"/>
    <w:rsid w:val="00383AB7"/>
    <w:rsid w:val="003A4638"/>
    <w:rsid w:val="003B2BAB"/>
    <w:rsid w:val="003C0676"/>
    <w:rsid w:val="003C1FFD"/>
    <w:rsid w:val="003C2501"/>
    <w:rsid w:val="003D14A7"/>
    <w:rsid w:val="003D1CDB"/>
    <w:rsid w:val="003D3A16"/>
    <w:rsid w:val="003F0C8C"/>
    <w:rsid w:val="00401363"/>
    <w:rsid w:val="004031B4"/>
    <w:rsid w:val="00415F9C"/>
    <w:rsid w:val="00430541"/>
    <w:rsid w:val="00435280"/>
    <w:rsid w:val="00435802"/>
    <w:rsid w:val="0048414C"/>
    <w:rsid w:val="00496E39"/>
    <w:rsid w:val="004B6CA4"/>
    <w:rsid w:val="004C440A"/>
    <w:rsid w:val="004C5810"/>
    <w:rsid w:val="004C7321"/>
    <w:rsid w:val="004D4087"/>
    <w:rsid w:val="004F7597"/>
    <w:rsid w:val="00542791"/>
    <w:rsid w:val="00542E2C"/>
    <w:rsid w:val="00557280"/>
    <w:rsid w:val="00562CFB"/>
    <w:rsid w:val="005634BD"/>
    <w:rsid w:val="00567766"/>
    <w:rsid w:val="005B4888"/>
    <w:rsid w:val="005C0D64"/>
    <w:rsid w:val="005E58EA"/>
    <w:rsid w:val="005E6B0F"/>
    <w:rsid w:val="005F2F99"/>
    <w:rsid w:val="005F6DC3"/>
    <w:rsid w:val="00627D8C"/>
    <w:rsid w:val="006309C9"/>
    <w:rsid w:val="00640A5F"/>
    <w:rsid w:val="00642C5A"/>
    <w:rsid w:val="0066270E"/>
    <w:rsid w:val="00670321"/>
    <w:rsid w:val="00691560"/>
    <w:rsid w:val="0069343F"/>
    <w:rsid w:val="006A0913"/>
    <w:rsid w:val="006A0C5D"/>
    <w:rsid w:val="006A6C58"/>
    <w:rsid w:val="006C4D3D"/>
    <w:rsid w:val="006D165D"/>
    <w:rsid w:val="006E0342"/>
    <w:rsid w:val="006F216C"/>
    <w:rsid w:val="00743F9F"/>
    <w:rsid w:val="00783FF6"/>
    <w:rsid w:val="007867E5"/>
    <w:rsid w:val="007A7356"/>
    <w:rsid w:val="007B12E0"/>
    <w:rsid w:val="007C01EA"/>
    <w:rsid w:val="007C1A79"/>
    <w:rsid w:val="007C4A6B"/>
    <w:rsid w:val="007C5B19"/>
    <w:rsid w:val="007E4270"/>
    <w:rsid w:val="00803626"/>
    <w:rsid w:val="00822A2E"/>
    <w:rsid w:val="00842E95"/>
    <w:rsid w:val="00844358"/>
    <w:rsid w:val="00861D9A"/>
    <w:rsid w:val="008671C1"/>
    <w:rsid w:val="008804E6"/>
    <w:rsid w:val="008A147B"/>
    <w:rsid w:val="008A787C"/>
    <w:rsid w:val="008D3C51"/>
    <w:rsid w:val="008E3DAA"/>
    <w:rsid w:val="009025E0"/>
    <w:rsid w:val="009146A1"/>
    <w:rsid w:val="009163AE"/>
    <w:rsid w:val="00934687"/>
    <w:rsid w:val="009359C7"/>
    <w:rsid w:val="0097351D"/>
    <w:rsid w:val="00982009"/>
    <w:rsid w:val="00990CD4"/>
    <w:rsid w:val="009A6C57"/>
    <w:rsid w:val="009A73A5"/>
    <w:rsid w:val="009B38D6"/>
    <w:rsid w:val="009D00CC"/>
    <w:rsid w:val="009F6103"/>
    <w:rsid w:val="009F7846"/>
    <w:rsid w:val="00A0102A"/>
    <w:rsid w:val="00A04CA7"/>
    <w:rsid w:val="00A07DB1"/>
    <w:rsid w:val="00A12B00"/>
    <w:rsid w:val="00A33705"/>
    <w:rsid w:val="00A35E1D"/>
    <w:rsid w:val="00A444BF"/>
    <w:rsid w:val="00A4495F"/>
    <w:rsid w:val="00A449BB"/>
    <w:rsid w:val="00A522E4"/>
    <w:rsid w:val="00A6443A"/>
    <w:rsid w:val="00A80775"/>
    <w:rsid w:val="00A83A7D"/>
    <w:rsid w:val="00A83B8D"/>
    <w:rsid w:val="00A87641"/>
    <w:rsid w:val="00A94B2F"/>
    <w:rsid w:val="00A95376"/>
    <w:rsid w:val="00AA4B4F"/>
    <w:rsid w:val="00AF16B9"/>
    <w:rsid w:val="00B04478"/>
    <w:rsid w:val="00B17E60"/>
    <w:rsid w:val="00B25B06"/>
    <w:rsid w:val="00B319D7"/>
    <w:rsid w:val="00B3788B"/>
    <w:rsid w:val="00B4415C"/>
    <w:rsid w:val="00B449B3"/>
    <w:rsid w:val="00B64346"/>
    <w:rsid w:val="00B72AE2"/>
    <w:rsid w:val="00B819FA"/>
    <w:rsid w:val="00B844F6"/>
    <w:rsid w:val="00BA7142"/>
    <w:rsid w:val="00BA780C"/>
    <w:rsid w:val="00BC0043"/>
    <w:rsid w:val="00BC2BEF"/>
    <w:rsid w:val="00BC79FE"/>
    <w:rsid w:val="00C24DB9"/>
    <w:rsid w:val="00C34BE9"/>
    <w:rsid w:val="00C801E6"/>
    <w:rsid w:val="00C84DEA"/>
    <w:rsid w:val="00C853EB"/>
    <w:rsid w:val="00CA49A0"/>
    <w:rsid w:val="00CD09BA"/>
    <w:rsid w:val="00CE23B0"/>
    <w:rsid w:val="00D0282A"/>
    <w:rsid w:val="00D03CB8"/>
    <w:rsid w:val="00D2544A"/>
    <w:rsid w:val="00D3299B"/>
    <w:rsid w:val="00D360D7"/>
    <w:rsid w:val="00D61F05"/>
    <w:rsid w:val="00D674CE"/>
    <w:rsid w:val="00DB1B86"/>
    <w:rsid w:val="00DB3696"/>
    <w:rsid w:val="00DD0FC9"/>
    <w:rsid w:val="00DF0ED2"/>
    <w:rsid w:val="00E016F5"/>
    <w:rsid w:val="00E16EFE"/>
    <w:rsid w:val="00E2751E"/>
    <w:rsid w:val="00E35E82"/>
    <w:rsid w:val="00E50148"/>
    <w:rsid w:val="00E57521"/>
    <w:rsid w:val="00E918A8"/>
    <w:rsid w:val="00EB2A49"/>
    <w:rsid w:val="00F0348E"/>
    <w:rsid w:val="00F26697"/>
    <w:rsid w:val="00F31205"/>
    <w:rsid w:val="00F36DF6"/>
    <w:rsid w:val="00F51B4B"/>
    <w:rsid w:val="00F7264D"/>
    <w:rsid w:val="00F738E6"/>
    <w:rsid w:val="00F8078F"/>
    <w:rsid w:val="00F92F22"/>
    <w:rsid w:val="00FA0C38"/>
    <w:rsid w:val="00FA3B09"/>
    <w:rsid w:val="00FA5BFA"/>
    <w:rsid w:val="00FB0F12"/>
    <w:rsid w:val="00FE439A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1"/>
  </w:style>
  <w:style w:type="paragraph" w:styleId="Ttulo1">
    <w:name w:val="heading 1"/>
    <w:basedOn w:val="Normal"/>
    <w:next w:val="Normal"/>
    <w:link w:val="Ttulo1Car"/>
    <w:uiPriority w:val="9"/>
    <w:qFormat/>
    <w:rsid w:val="00DB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B369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369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6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B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696"/>
  </w:style>
  <w:style w:type="paragraph" w:styleId="Piedepgina">
    <w:name w:val="footer"/>
    <w:basedOn w:val="Normal"/>
    <w:link w:val="PiedepginaCar"/>
    <w:uiPriority w:val="99"/>
    <w:unhideWhenUsed/>
    <w:rsid w:val="00DB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696"/>
  </w:style>
  <w:style w:type="table" w:styleId="Tablaconcuadrcula">
    <w:name w:val="Table Grid"/>
    <w:basedOn w:val="Tablanormal"/>
    <w:uiPriority w:val="59"/>
    <w:rsid w:val="00E3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7641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7867E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</PublishDate>
  <Abstract/>
  <CompanyAddress>JOSE MARÍA HORMIGO LEÓN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7E575C-5B32-49F4-A2E0-9100CCE0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TECNOLOGÍA</vt:lpstr>
    </vt:vector>
  </TitlesOfParts>
  <Company>HOME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</dc:title>
  <dc:subject>2º E.S.O.</dc:subject>
  <dc:creator/>
  <cp:keywords/>
  <dc:description/>
  <cp:lastModifiedBy>Windows User</cp:lastModifiedBy>
  <cp:revision>109</cp:revision>
  <dcterms:created xsi:type="dcterms:W3CDTF">2015-01-20T12:00:00Z</dcterms:created>
  <dcterms:modified xsi:type="dcterms:W3CDTF">2020-03-19T13:44:00Z</dcterms:modified>
</cp:coreProperties>
</file>