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BE" w:rsidRDefault="00273B14">
      <w:pPr>
        <w:jc w:val="center"/>
      </w:pPr>
      <w:r>
        <w:pict>
          <v:group id="shape_0" o:spid="_x0000_s1026" style="position:absolute;left:0;text-align:left;margin-left:-37.9pt;margin-top:-34.1pt;width:547.9pt;height:782.15pt;z-index:251659264" coordorigin="-804,246" coordsize="11304,16170">
            <v:rect id="_x0000_s1037" style="position:absolute;left:-804;top:246;width:11303;height:16169">
              <v:fill color2="black" o:detectmouseclick="t"/>
              <v:stroke joinstyle="round"/>
            </v:rect>
            <v:rect id="_x0000_s1036" style="position:absolute;left:-772;top:552;width:11232;height:941" fillcolor="#e36c0a" stroked="f" strokecolor="#3465a4">
              <v:fill color2="#1c93f5" o:detectmouseclick="t"/>
              <v:stroke joinstyle="round"/>
              <v:textbox>
                <w:txbxContent>
                  <w:p w:rsidR="00770DBE" w:rsidRDefault="000D7FEC" w:rsidP="00620E10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Calibri" w:hAnsi="Calibri"/>
                        <w:color w:val="FFFFFF"/>
                        <w:sz w:val="44"/>
                        <w:szCs w:val="44"/>
                      </w:rPr>
                      <w:t xml:space="preserve">IES SAN JUAN </w:t>
                    </w:r>
                  </w:p>
                </w:txbxContent>
              </v:textbox>
            </v:rect>
            <v:rect id="_x0000_s1035" style="position:absolute;left:-772;top:10151;width:2776;height:955" fillcolor="#943634" stroked="f" strokecolor="#3465a4">
              <v:fill color2="#6bc9cb" o:detectmouseclick="t"/>
              <v:stroke joinstyle="round"/>
              <v:textbox>
                <w:txbxContent>
                  <w:p w:rsidR="00770DBE" w:rsidRDefault="000D7FE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Calibri" w:hAnsi="Calibri"/>
                        <w:color w:val="FFFFFF"/>
                        <w:sz w:val="48"/>
                        <w:szCs w:val="48"/>
                      </w:rPr>
                      <w:t>CURSO</w:t>
                    </w:r>
                  </w:p>
                  <w:p w:rsidR="00770DBE" w:rsidRDefault="00770DBE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rect id="_x0000_s1034" style="position:absolute;left:2051;top:10151;width:2776;height:955" fillcolor="#943634" stroked="f" strokecolor="#3465a4">
              <v:fill color2="#6bc9cb" o:detectmouseclick="t"/>
              <v:stroke joinstyle="round"/>
              <v:textbox>
                <w:txbxContent>
                  <w:p w:rsidR="00770DBE" w:rsidRDefault="00DB1147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Calibri" w:hAnsi="Calibri"/>
                        <w:color w:val="FFFFFF"/>
                        <w:sz w:val="48"/>
                        <w:szCs w:val="48"/>
                      </w:rPr>
                      <w:t>201</w:t>
                    </w:r>
                    <w:r w:rsidR="00560C94">
                      <w:rPr>
                        <w:rFonts w:ascii="Calibri" w:hAnsi="Calibri"/>
                        <w:color w:val="FFFFFF"/>
                        <w:sz w:val="48"/>
                        <w:szCs w:val="48"/>
                      </w:rPr>
                      <w:t>9</w:t>
                    </w:r>
                  </w:p>
                  <w:p w:rsidR="00770DBE" w:rsidRDefault="00770DBE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rect id="_x0000_s1033" style="position:absolute;left:4867;top:10151;width:2776;height:955" fillcolor="#943634" stroked="f" strokecolor="#3465a4">
              <v:fill color2="#6bc9cb" o:detectmouseclick="t"/>
              <v:stroke joinstyle="round"/>
              <v:textbox>
                <w:txbxContent>
                  <w:p w:rsidR="00770DBE" w:rsidRDefault="00DB1147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Calibri" w:hAnsi="Calibri"/>
                        <w:color w:val="FFFFFF"/>
                        <w:sz w:val="48"/>
                        <w:szCs w:val="48"/>
                      </w:rPr>
                      <w:t>20</w:t>
                    </w:r>
                    <w:r w:rsidR="00560C94">
                      <w:rPr>
                        <w:rFonts w:ascii="Calibri" w:hAnsi="Calibri"/>
                        <w:color w:val="FFFFFF"/>
                        <w:sz w:val="48"/>
                        <w:szCs w:val="48"/>
                      </w:rPr>
                      <w:t>20</w:t>
                    </w:r>
                    <w:bookmarkStart w:id="0" w:name="_GoBack"/>
                    <w:bookmarkEnd w:id="0"/>
                  </w:p>
                  <w:p w:rsidR="00770DBE" w:rsidRDefault="00770DBE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  <v:rect id="_x0000_s1032" style="position:absolute;left:7691;top:10151;width:2776;height:1146" fillcolor="#943634" stroked="f" strokecolor="#3465a4">
              <v:fill color2="#6bc9cb" o:detectmouseclick="t"/>
              <v:stroke joinstyle="round"/>
            </v:rect>
            <v:rect id="_x0000_s1031" style="position:absolute;left:-772;top:2240;width:8416;height:7872" fillcolor="#9bbb59" stroked="f" strokecolor="#3465a4">
              <v:fill color2="#6444a6" o:detectmouseclick="t"/>
              <v:stroke joinstyle="round"/>
            </v:rect>
            <v:rect id="_x0000_s1030" style="position:absolute;left:7691;top:2240;width:2775;height:7872" fillcolor="#dbe5f1" stroked="f" strokecolor="#3465a4">
              <v:fill color2="#241a0e" o:detectmouseclick="t"/>
              <v:stroke joinstyle="round"/>
            </v:rect>
            <v:rect id="_x0000_s1029" style="position:absolute;left:-772;top:11339;width:8416;height:1259" fillcolor="#c0504d" stroked="f" strokecolor="#3465a4">
              <v:fill color2="#3fafb2" o:detectmouseclick="t"/>
              <v:stroke joinstyle="round"/>
              <v:textbox>
                <w:txbxContent>
                  <w:p w:rsidR="00770DBE" w:rsidRDefault="000D7FE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Calibri" w:hAnsi="Calibri"/>
                        <w:b/>
                        <w:bCs/>
                        <w:color w:val="FFFFFF"/>
                        <w:sz w:val="48"/>
                        <w:szCs w:val="48"/>
                      </w:rPr>
                      <w:t>UNIDAD DIDÁCTICA Nº 5: “LA MADERA”</w:t>
                    </w:r>
                  </w:p>
                </w:txbxContent>
              </v:textbox>
            </v:rect>
            <v:rect id="_x0000_s1028" style="position:absolute;left:7691;top:11339;width:2775;height:4235" fillcolor="#78c0d4" stroked="f" strokecolor="#3465a4">
              <v:fill color2="#873f2b" o:detectmouseclick="t"/>
              <v:stroke joinstyle="round"/>
            </v:rect>
            <v:rect id="_x0000_s1027" style="position:absolute;left:-772;top:15615;width:11232;height:762" fillcolor="#943634" stroked="f" strokecolor="#3465a4">
              <v:fill color2="#6bc9cb" o:detectmouseclick="t"/>
              <v:stroke joinstyle="round"/>
            </v:rect>
          </v:group>
        </w:pict>
      </w:r>
    </w:p>
    <w:sdt>
      <w:sdtPr>
        <w:id w:val="256907797"/>
        <w:docPartObj>
          <w:docPartGallery w:val="Cover Pages"/>
          <w:docPartUnique/>
        </w:docPartObj>
      </w:sdtPr>
      <w:sdtEndPr/>
      <w:sdtContent>
        <w:p w:rsidR="00770DBE" w:rsidRDefault="00770DBE">
          <w:pPr>
            <w:jc w:val="center"/>
          </w:pPr>
        </w:p>
        <w:p w:rsidR="00770DBE" w:rsidRDefault="00770DBE"/>
        <w:p w:rsidR="00770DBE" w:rsidRDefault="000D7FEC">
          <w:r>
            <w:br w:type="page"/>
          </w:r>
        </w:p>
      </w:sdtContent>
    </w:sdt>
    <w:p w:rsidR="00770DBE" w:rsidRDefault="000D7FEC">
      <w:pPr>
        <w:pStyle w:val="Predeterminado"/>
        <w:spacing w:after="0" w:line="100" w:lineRule="atLeast"/>
        <w:jc w:val="both"/>
      </w:pPr>
      <w:r>
        <w:rPr>
          <w:b/>
          <w:sz w:val="28"/>
          <w:szCs w:val="28"/>
          <w:u w:val="single"/>
        </w:rPr>
        <w:lastRenderedPageBreak/>
        <w:t>UNIDAD DIDÁCTICA Nº 5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LA MADERA</w:t>
      </w: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0D7FEC">
      <w:pPr>
        <w:pStyle w:val="Predeterminado"/>
        <w:spacing w:after="0" w:line="100" w:lineRule="atLeast"/>
        <w:jc w:val="both"/>
      </w:pPr>
      <w:proofErr w:type="gramStart"/>
      <w:r>
        <w:rPr>
          <w:b/>
        </w:rPr>
        <w:t>1.-</w:t>
      </w:r>
      <w:proofErr w:type="gramEnd"/>
      <w:r>
        <w:rPr>
          <w:b/>
        </w:rPr>
        <w:t xml:space="preserve"> ORIGEN Y PROPIEDADES DE LA MADERA</w:t>
      </w:r>
      <w:r>
        <w:rPr>
          <w:b/>
          <w:u w:val="single"/>
        </w:rPr>
        <w:t>:</w:t>
      </w:r>
    </w:p>
    <w:p w:rsidR="00770DBE" w:rsidRDefault="000D7FEC">
      <w:pPr>
        <w:pStyle w:val="Predeterminado"/>
        <w:numPr>
          <w:ilvl w:val="0"/>
          <w:numId w:val="4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sustancia</w:t>
      </w:r>
      <w:proofErr w:type="spellEnd"/>
      <w:r>
        <w:t xml:space="preserve"> </w:t>
      </w:r>
      <w:proofErr w:type="spellStart"/>
      <w:r>
        <w:t>fibrosa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obtiene</w:t>
      </w:r>
      <w:proofErr w:type="spellEnd"/>
      <w:r>
        <w:t xml:space="preserve"> de los </w:t>
      </w:r>
      <w:proofErr w:type="spellStart"/>
      <w:r>
        <w:t>árboles</w:t>
      </w:r>
      <w:proofErr w:type="spellEnd"/>
      <w:r>
        <w:t xml:space="preserve"> (</w:t>
      </w:r>
      <w:proofErr w:type="spellStart"/>
      <w:r>
        <w:t>troncos</w:t>
      </w:r>
      <w:proofErr w:type="spellEnd"/>
      <w:r>
        <w:t xml:space="preserve">, </w:t>
      </w:r>
      <w:proofErr w:type="spellStart"/>
      <w:r>
        <w:t>ramas</w:t>
      </w:r>
      <w:proofErr w:type="spellEnd"/>
      <w:r>
        <w:t xml:space="preserve"> y </w:t>
      </w:r>
      <w:proofErr w:type="spellStart"/>
      <w:r>
        <w:t>raices</w:t>
      </w:r>
      <w:proofErr w:type="spellEnd"/>
      <w:r>
        <w:t>)</w:t>
      </w:r>
    </w:p>
    <w:p w:rsidR="00770DBE" w:rsidRDefault="000D7FEC">
      <w:pPr>
        <w:pStyle w:val="Predeterminado"/>
        <w:numPr>
          <w:ilvl w:val="0"/>
          <w:numId w:val="4"/>
        </w:numPr>
        <w:spacing w:after="0" w:line="100" w:lineRule="atLeast"/>
        <w:jc w:val="both"/>
      </w:pPr>
      <w:r>
        <w:t xml:space="preserve">En el </w:t>
      </w:r>
      <w:proofErr w:type="spellStart"/>
      <w:r>
        <w:t>corte</w:t>
      </w:r>
      <w:proofErr w:type="spellEnd"/>
      <w:r>
        <w:t xml:space="preserve"> del </w:t>
      </w:r>
      <w:proofErr w:type="spellStart"/>
      <w:r>
        <w:t>tronco</w:t>
      </w:r>
      <w:proofErr w:type="spellEnd"/>
      <w:r>
        <w:t xml:space="preserve"> del </w:t>
      </w:r>
      <w:proofErr w:type="spellStart"/>
      <w:r>
        <w:t>árbol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partes</w:t>
      </w:r>
      <w:proofErr w:type="spellEnd"/>
      <w:r>
        <w:t>:</w:t>
      </w:r>
    </w:p>
    <w:p w:rsidR="00770DBE" w:rsidRDefault="000D7FEC">
      <w:pPr>
        <w:pStyle w:val="Predeterminado"/>
        <w:numPr>
          <w:ilvl w:val="1"/>
          <w:numId w:val="4"/>
        </w:numPr>
        <w:spacing w:after="0" w:line="100" w:lineRule="atLeast"/>
        <w:jc w:val="both"/>
      </w:pPr>
      <w:proofErr w:type="spellStart"/>
      <w:r>
        <w:t>Corteza</w:t>
      </w:r>
      <w:proofErr w:type="spellEnd"/>
      <w:r>
        <w:t xml:space="preserve">: </w:t>
      </w:r>
    </w:p>
    <w:p w:rsidR="00770DBE" w:rsidRDefault="000D7FEC">
      <w:pPr>
        <w:pStyle w:val="Predeterminado"/>
        <w:numPr>
          <w:ilvl w:val="1"/>
          <w:numId w:val="4"/>
        </w:numPr>
        <w:spacing w:after="0" w:line="100" w:lineRule="atLeast"/>
        <w:jc w:val="both"/>
      </w:pPr>
      <w:proofErr w:type="spellStart"/>
      <w:r>
        <w:t>Líber</w:t>
      </w:r>
      <w:proofErr w:type="spellEnd"/>
      <w:r>
        <w:t>:</w:t>
      </w:r>
    </w:p>
    <w:p w:rsidR="00770DBE" w:rsidRDefault="000D7FEC">
      <w:pPr>
        <w:pStyle w:val="Predeterminado"/>
        <w:numPr>
          <w:ilvl w:val="1"/>
          <w:numId w:val="4"/>
        </w:numPr>
        <w:spacing w:after="0" w:line="100" w:lineRule="atLeast"/>
        <w:jc w:val="both"/>
      </w:pPr>
      <w:proofErr w:type="spellStart"/>
      <w:r>
        <w:t>Albura</w:t>
      </w:r>
      <w:proofErr w:type="spellEnd"/>
      <w:r>
        <w:t xml:space="preserve">: </w:t>
      </w:r>
    </w:p>
    <w:p w:rsidR="00770DBE" w:rsidRDefault="000D7FEC">
      <w:pPr>
        <w:pStyle w:val="Predeterminado"/>
        <w:numPr>
          <w:ilvl w:val="1"/>
          <w:numId w:val="4"/>
        </w:numPr>
        <w:spacing w:after="0" w:line="100" w:lineRule="atLeast"/>
        <w:jc w:val="both"/>
      </w:pPr>
      <w:proofErr w:type="spellStart"/>
      <w:r>
        <w:t>Duramen</w:t>
      </w:r>
      <w:proofErr w:type="spellEnd"/>
      <w:r>
        <w:t xml:space="preserve">: </w:t>
      </w:r>
    </w:p>
    <w:p w:rsidR="00770DBE" w:rsidRDefault="000D7FEC">
      <w:pPr>
        <w:pStyle w:val="Predeterminado"/>
        <w:spacing w:after="0" w:line="100" w:lineRule="atLeast"/>
        <w:jc w:val="both"/>
      </w:pPr>
      <w:r>
        <w:rPr>
          <w:noProof/>
          <w:lang w:val="es-ES" w:eastAsia="es-ES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69215</wp:posOffset>
            </wp:positionV>
            <wp:extent cx="3628390" cy="2724150"/>
            <wp:effectExtent l="0" t="0" r="0" b="0"/>
            <wp:wrapSquare wrapText="largest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0D7FEC">
      <w:pPr>
        <w:pStyle w:val="Predeterminado"/>
        <w:numPr>
          <w:ilvl w:val="0"/>
          <w:numId w:val="3"/>
        </w:numPr>
        <w:spacing w:after="0" w:line="100" w:lineRule="atLeast"/>
        <w:jc w:val="both"/>
      </w:pPr>
      <w:proofErr w:type="spellStart"/>
      <w:r>
        <w:t>Propiedades</w:t>
      </w:r>
      <w:proofErr w:type="spellEnd"/>
      <w:r>
        <w:t>:</w:t>
      </w:r>
    </w:p>
    <w:p w:rsidR="00770DBE" w:rsidRDefault="000D7FEC">
      <w:pPr>
        <w:pStyle w:val="Predeterminado"/>
        <w:numPr>
          <w:ilvl w:val="1"/>
          <w:numId w:val="3"/>
        </w:numPr>
        <w:spacing w:after="0" w:line="100" w:lineRule="atLeast"/>
        <w:jc w:val="both"/>
      </w:pPr>
      <w:proofErr w:type="spellStart"/>
      <w:r>
        <w:rPr>
          <w:u w:val="single"/>
        </w:rPr>
        <w:t>Densidad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variable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de </w:t>
      </w:r>
      <w:proofErr w:type="spellStart"/>
      <w:proofErr w:type="gramStart"/>
      <w:r>
        <w:t>madera</w:t>
      </w:r>
      <w:proofErr w:type="spellEnd"/>
      <w:proofErr w:type="gramEnd"/>
      <w:r>
        <w:t xml:space="preserve">. La </w:t>
      </w:r>
      <w:proofErr w:type="spellStart"/>
      <w:r>
        <w:t>mayoría</w:t>
      </w:r>
      <w:proofErr w:type="spellEnd"/>
      <w:r>
        <w:t xml:space="preserve"> de </w:t>
      </w:r>
      <w:proofErr w:type="spellStart"/>
      <w:proofErr w:type="gramStart"/>
      <w:r>
        <w:t>ellas</w:t>
      </w:r>
      <w:proofErr w:type="spellEnd"/>
      <w:proofErr w:type="gramEnd"/>
      <w:r>
        <w:t xml:space="preserve"> </w:t>
      </w:r>
      <w:proofErr w:type="spellStart"/>
      <w:r>
        <w:t>flotan</w:t>
      </w:r>
      <w:proofErr w:type="spellEnd"/>
      <w:r>
        <w:t xml:space="preserve"> en el </w:t>
      </w:r>
      <w:proofErr w:type="spellStart"/>
      <w:r>
        <w:t>agua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densas</w:t>
      </w:r>
      <w:proofErr w:type="spellEnd"/>
      <w:r>
        <w:t xml:space="preserve"> y se </w:t>
      </w:r>
      <w:proofErr w:type="spellStart"/>
      <w:r>
        <w:t>hunden</w:t>
      </w:r>
      <w:proofErr w:type="spellEnd"/>
      <w:r>
        <w:t xml:space="preserve"> en el </w:t>
      </w:r>
      <w:proofErr w:type="spellStart"/>
      <w:r>
        <w:t>agua</w:t>
      </w:r>
      <w:proofErr w:type="spellEnd"/>
      <w:r>
        <w:t xml:space="preserve"> (</w:t>
      </w:r>
      <w:proofErr w:type="spellStart"/>
      <w:r>
        <w:t>ébano</w:t>
      </w:r>
      <w:proofErr w:type="spellEnd"/>
      <w:r>
        <w:t xml:space="preserve">, </w:t>
      </w:r>
      <w:proofErr w:type="spellStart"/>
      <w:r>
        <w:t>palo</w:t>
      </w:r>
      <w:proofErr w:type="spellEnd"/>
      <w:r>
        <w:t xml:space="preserve"> </w:t>
      </w:r>
      <w:proofErr w:type="spellStart"/>
      <w:r>
        <w:t>santo</w:t>
      </w:r>
      <w:proofErr w:type="spellEnd"/>
      <w:r>
        <w:t>...)</w:t>
      </w:r>
    </w:p>
    <w:p w:rsidR="00770DBE" w:rsidRDefault="000D7FEC">
      <w:pPr>
        <w:pStyle w:val="Predeterminado"/>
        <w:numPr>
          <w:ilvl w:val="1"/>
          <w:numId w:val="3"/>
        </w:numPr>
        <w:spacing w:after="0" w:line="100" w:lineRule="atLeast"/>
        <w:jc w:val="both"/>
      </w:pPr>
      <w:proofErr w:type="spellStart"/>
      <w:r>
        <w:rPr>
          <w:u w:val="single"/>
        </w:rPr>
        <w:t>Hendibilidad</w:t>
      </w:r>
      <w:proofErr w:type="spellEnd"/>
      <w:r>
        <w:t xml:space="preserve">:   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facilidad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la </w:t>
      </w:r>
      <w:proofErr w:type="spellStart"/>
      <w:proofErr w:type="gramStart"/>
      <w:r>
        <w:t>madera</w:t>
      </w:r>
      <w:proofErr w:type="spellEnd"/>
      <w:proofErr w:type="gramEnd"/>
      <w:r>
        <w:t xml:space="preserve"> de </w:t>
      </w:r>
      <w:proofErr w:type="spellStart"/>
      <w:r>
        <w:t>abrirse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trabaja</w:t>
      </w:r>
      <w:proofErr w:type="spellEnd"/>
      <w:r>
        <w:t xml:space="preserve"> en </w:t>
      </w:r>
      <w:proofErr w:type="spellStart"/>
      <w:r>
        <w:t>sentido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fibras</w:t>
      </w:r>
      <w:proofErr w:type="spellEnd"/>
      <w:r>
        <w:t>.</w:t>
      </w:r>
    </w:p>
    <w:p w:rsidR="00770DBE" w:rsidRDefault="000D7FEC">
      <w:pPr>
        <w:pStyle w:val="Predeterminado"/>
        <w:numPr>
          <w:ilvl w:val="1"/>
          <w:numId w:val="3"/>
        </w:numPr>
        <w:spacing w:after="0" w:line="100" w:lineRule="atLeast"/>
        <w:jc w:val="both"/>
      </w:pPr>
      <w:proofErr w:type="spellStart"/>
      <w:r>
        <w:rPr>
          <w:u w:val="single"/>
        </w:rPr>
        <w:t>Conductividad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térmica</w:t>
      </w:r>
      <w:proofErr w:type="spellEnd"/>
      <w:r>
        <w:rPr>
          <w:u w:val="single"/>
        </w:rPr>
        <w:t xml:space="preserve"> y </w:t>
      </w:r>
      <w:proofErr w:type="spellStart"/>
      <w:r>
        <w:rPr>
          <w:u w:val="single"/>
        </w:rPr>
        <w:t>eléctrica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mala </w:t>
      </w:r>
      <w:proofErr w:type="spellStart"/>
      <w:r>
        <w:t>conductora</w:t>
      </w:r>
      <w:proofErr w:type="spellEnd"/>
      <w:r>
        <w:t xml:space="preserve"> de la </w:t>
      </w:r>
      <w:proofErr w:type="spellStart"/>
      <w:r>
        <w:t>electricidad</w:t>
      </w:r>
      <w:proofErr w:type="spellEnd"/>
      <w:r>
        <w:t xml:space="preserve"> y </w:t>
      </w:r>
      <w:proofErr w:type="gramStart"/>
      <w:r>
        <w:t>del</w:t>
      </w:r>
      <w:proofErr w:type="gramEnd"/>
      <w:r>
        <w:t xml:space="preserve"> </w:t>
      </w:r>
      <w:proofErr w:type="spellStart"/>
      <w:r>
        <w:t>calor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aislante</w:t>
      </w:r>
      <w:proofErr w:type="spellEnd"/>
      <w:r>
        <w:t xml:space="preserve"> </w:t>
      </w:r>
      <w:proofErr w:type="spellStart"/>
      <w:r>
        <w:t>térmico</w:t>
      </w:r>
      <w:proofErr w:type="spellEnd"/>
      <w:r>
        <w:t xml:space="preserve"> y </w:t>
      </w:r>
      <w:proofErr w:type="spellStart"/>
      <w:r>
        <w:t>eléctrico</w:t>
      </w:r>
      <w:proofErr w:type="spellEnd"/>
      <w:r>
        <w:t>.</w:t>
      </w:r>
    </w:p>
    <w:p w:rsidR="00770DBE" w:rsidRDefault="000D7FEC">
      <w:pPr>
        <w:pStyle w:val="Predeterminado"/>
        <w:numPr>
          <w:ilvl w:val="1"/>
          <w:numId w:val="3"/>
        </w:numPr>
        <w:spacing w:after="0" w:line="100" w:lineRule="atLeast"/>
        <w:jc w:val="both"/>
      </w:pPr>
      <w:proofErr w:type="spellStart"/>
      <w:r>
        <w:rPr>
          <w:u w:val="single"/>
        </w:rPr>
        <w:t>Dureza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oponer</w:t>
      </w:r>
      <w:proofErr w:type="spellEnd"/>
      <w:r>
        <w:t xml:space="preserve"> </w:t>
      </w:r>
      <w:proofErr w:type="spellStart"/>
      <w:proofErr w:type="gramStart"/>
      <w:r>
        <w:t>resistencia</w:t>
      </w:r>
      <w:proofErr w:type="spellEnd"/>
      <w:proofErr w:type="gramEnd"/>
      <w:r>
        <w:t xml:space="preserve"> a la </w:t>
      </w:r>
      <w:proofErr w:type="spellStart"/>
      <w:r>
        <w:t>acción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clavos</w:t>
      </w:r>
      <w:proofErr w:type="spellEnd"/>
      <w:r>
        <w:t xml:space="preserve">, </w:t>
      </w:r>
      <w:proofErr w:type="spellStart"/>
      <w:r>
        <w:t>tornillos</w:t>
      </w:r>
      <w:proofErr w:type="spellEnd"/>
      <w:r>
        <w:t xml:space="preserve">, </w:t>
      </w:r>
      <w:proofErr w:type="spellStart"/>
      <w:r>
        <w:t>herramientas</w:t>
      </w:r>
      <w:proofErr w:type="spellEnd"/>
      <w:r>
        <w:t>, etc...</w:t>
      </w:r>
    </w:p>
    <w:p w:rsidR="00770DBE" w:rsidRDefault="000D7FEC">
      <w:pPr>
        <w:pStyle w:val="Predeterminado"/>
        <w:numPr>
          <w:ilvl w:val="1"/>
          <w:numId w:val="3"/>
        </w:numPr>
        <w:spacing w:after="0" w:line="100" w:lineRule="atLeast"/>
        <w:jc w:val="both"/>
      </w:pPr>
      <w:proofErr w:type="spellStart"/>
      <w:r>
        <w:rPr>
          <w:u w:val="single"/>
        </w:rPr>
        <w:t>Flexibilidad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facilidad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maderas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curvadas</w:t>
      </w:r>
      <w:proofErr w:type="spellEnd"/>
      <w:r>
        <w:t xml:space="preserve"> en el </w:t>
      </w:r>
      <w:proofErr w:type="spellStart"/>
      <w:r>
        <w:t>sentido</w:t>
      </w:r>
      <w:proofErr w:type="spellEnd"/>
      <w:r>
        <w:t xml:space="preserve"> longitudinal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fibras</w:t>
      </w:r>
      <w:proofErr w:type="spellEnd"/>
      <w:r>
        <w:t>.</w:t>
      </w:r>
    </w:p>
    <w:p w:rsidR="00770DBE" w:rsidRDefault="000D7FEC">
      <w:pPr>
        <w:pStyle w:val="Predeterminado"/>
        <w:numPr>
          <w:ilvl w:val="1"/>
          <w:numId w:val="3"/>
        </w:numPr>
        <w:spacing w:after="0" w:line="100" w:lineRule="atLeast"/>
        <w:jc w:val="both"/>
      </w:pPr>
      <w:proofErr w:type="spellStart"/>
      <w:r>
        <w:rPr>
          <w:u w:val="single"/>
        </w:rPr>
        <w:t>Higroscopicidad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proofErr w:type="gramStart"/>
      <w:r>
        <w:t>madera</w:t>
      </w:r>
      <w:proofErr w:type="spellEnd"/>
      <w:proofErr w:type="gramEnd"/>
      <w:r>
        <w:t xml:space="preserve"> de absorber o </w:t>
      </w:r>
      <w:proofErr w:type="spellStart"/>
      <w:r>
        <w:t>desprender</w:t>
      </w:r>
      <w:proofErr w:type="spellEnd"/>
      <w:r>
        <w:t xml:space="preserve"> la </w:t>
      </w:r>
      <w:proofErr w:type="spellStart"/>
      <w:r>
        <w:t>humedad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y </w:t>
      </w:r>
      <w:proofErr w:type="spellStart"/>
      <w:r>
        <w:t>clima</w:t>
      </w:r>
      <w:proofErr w:type="spellEnd"/>
      <w:r>
        <w:t xml:space="preserve">. Al absorber </w:t>
      </w:r>
      <w:proofErr w:type="spellStart"/>
      <w:r>
        <w:t>humedad</w:t>
      </w:r>
      <w:proofErr w:type="spellEnd"/>
      <w:r>
        <w:t xml:space="preserve"> la </w:t>
      </w:r>
      <w:proofErr w:type="spellStart"/>
      <w:proofErr w:type="gramStart"/>
      <w:r>
        <w:t>madera</w:t>
      </w:r>
      <w:proofErr w:type="spellEnd"/>
      <w:proofErr w:type="gramEnd"/>
      <w:r>
        <w:t xml:space="preserve"> se </w:t>
      </w:r>
      <w:proofErr w:type="spellStart"/>
      <w:r>
        <w:t>hincha</w:t>
      </w:r>
      <w:proofErr w:type="spellEnd"/>
      <w:r>
        <w:t xml:space="preserve"> y al </w:t>
      </w:r>
      <w:proofErr w:type="spellStart"/>
      <w:r>
        <w:t>expulsarla</w:t>
      </w:r>
      <w:proofErr w:type="spellEnd"/>
      <w:r>
        <w:t xml:space="preserve"> se </w:t>
      </w:r>
      <w:proofErr w:type="spellStart"/>
      <w:r>
        <w:t>contrae</w:t>
      </w:r>
      <w:proofErr w:type="spellEnd"/>
      <w:r>
        <w:t>.</w:t>
      </w:r>
    </w:p>
    <w:p w:rsidR="00770DBE" w:rsidRDefault="000D7FEC">
      <w:pPr>
        <w:pStyle w:val="Predeterminado"/>
        <w:numPr>
          <w:ilvl w:val="1"/>
          <w:numId w:val="3"/>
        </w:numPr>
        <w:spacing w:after="0" w:line="100" w:lineRule="atLeast"/>
        <w:jc w:val="both"/>
      </w:pPr>
      <w:proofErr w:type="spellStart"/>
      <w:r>
        <w:rPr>
          <w:u w:val="single"/>
        </w:rPr>
        <w:t>Abundante</w:t>
      </w:r>
      <w:proofErr w:type="spellEnd"/>
      <w:r>
        <w:rPr>
          <w:u w:val="single"/>
        </w:rPr>
        <w:t xml:space="preserve"> y </w:t>
      </w:r>
      <w:proofErr w:type="spellStart"/>
      <w:r>
        <w:rPr>
          <w:u w:val="single"/>
        </w:rPr>
        <w:t>renovable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y,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talar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bosque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repoblarse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con el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madera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>.</w:t>
      </w:r>
    </w:p>
    <w:p w:rsidR="00770DBE" w:rsidRDefault="00770DBE">
      <w:pPr>
        <w:pStyle w:val="Predeterminado"/>
        <w:spacing w:after="0" w:line="100" w:lineRule="atLeast"/>
        <w:jc w:val="both"/>
      </w:pPr>
    </w:p>
    <w:p w:rsidR="00770DBE" w:rsidRDefault="00770DBE">
      <w:pPr>
        <w:pStyle w:val="Prrafodelista"/>
        <w:spacing w:after="0" w:line="100" w:lineRule="atLeast"/>
        <w:jc w:val="both"/>
      </w:pPr>
    </w:p>
    <w:p w:rsidR="00770DBE" w:rsidRDefault="000D7FEC">
      <w:pPr>
        <w:pStyle w:val="Predeterminado"/>
        <w:spacing w:after="0" w:line="100" w:lineRule="atLeast"/>
        <w:jc w:val="both"/>
      </w:pPr>
      <w:proofErr w:type="gramStart"/>
      <w:r>
        <w:rPr>
          <w:b/>
        </w:rPr>
        <w:t>2.-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PROCESO DE OBTENCIÓN DE LA MADERA:</w:t>
      </w:r>
    </w:p>
    <w:p w:rsidR="00770DBE" w:rsidRDefault="000D7FEC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jc w:val="both"/>
      </w:pPr>
      <w:r>
        <w:t>El proceso de transformación de la madera desde  la tala de árboles hasta la obtención de la madera útil es:</w:t>
      </w:r>
    </w:p>
    <w:p w:rsidR="00770DBE" w:rsidRDefault="000D7FEC">
      <w:pPr>
        <w:pStyle w:val="Prrafodelista"/>
        <w:numPr>
          <w:ilvl w:val="1"/>
          <w:numId w:val="2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Tala</w:t>
      </w:r>
      <w:r>
        <w:t>: consiste en cortar el tronco del árbol y abatirlo. Una vez talado, se eliminan las ramas y la corteza para dejar el tronco limpio.</w:t>
      </w:r>
    </w:p>
    <w:p w:rsidR="00770DBE" w:rsidRDefault="000D7FEC">
      <w:pPr>
        <w:pStyle w:val="Prrafodelista"/>
        <w:numPr>
          <w:ilvl w:val="1"/>
          <w:numId w:val="2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lastRenderedPageBreak/>
        <w:t>Transporte</w:t>
      </w:r>
      <w:r>
        <w:t>: los troncos se llevan a la serrería utilizando distintos medios de transporte: por carretera, por ferrocarril o por agua.</w:t>
      </w:r>
    </w:p>
    <w:p w:rsidR="00770DBE" w:rsidRDefault="000D7FEC">
      <w:pPr>
        <w:pStyle w:val="Prrafodelista"/>
        <w:numPr>
          <w:ilvl w:val="1"/>
          <w:numId w:val="2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Aserrado</w:t>
      </w:r>
      <w:r>
        <w:t>: en la serrería se extrae la corteza del tronco (si la tiene) y después se sierra mediante diversos sistemas a fin de obtener las formas deseadas: vigas, tablones, tablas, listones,….</w:t>
      </w:r>
    </w:p>
    <w:p w:rsidR="00770DBE" w:rsidRDefault="000D7FEC">
      <w:pPr>
        <w:pStyle w:val="Prrafodelista"/>
        <w:numPr>
          <w:ilvl w:val="1"/>
          <w:numId w:val="2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Secado</w:t>
      </w:r>
      <w:r>
        <w:t>: Consiste en eliminar la humedad de la madera, por dos métodos:</w:t>
      </w:r>
    </w:p>
    <w:p w:rsidR="00770DBE" w:rsidRDefault="000D7FEC">
      <w:pPr>
        <w:pStyle w:val="Prrafodelista"/>
        <w:numPr>
          <w:ilvl w:val="2"/>
          <w:numId w:val="2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secado natural</w:t>
      </w:r>
      <w:r>
        <w:t>: se apilan las maderas de modo que queden espacios libres entre ellas para que pueda circular el aire</w:t>
      </w:r>
    </w:p>
    <w:p w:rsidR="00770DBE" w:rsidRDefault="000D7FEC">
      <w:pPr>
        <w:pStyle w:val="Prrafodelista"/>
        <w:numPr>
          <w:ilvl w:val="2"/>
          <w:numId w:val="2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secado artificial</w:t>
      </w:r>
      <w:r>
        <w:t>: se hace circular aire caliente por esos espacios libres en el interior de las naves donde están apilados.</w:t>
      </w:r>
    </w:p>
    <w:p w:rsidR="00770DBE" w:rsidRDefault="000D7FEC">
      <w:pPr>
        <w:pStyle w:val="Prrafodelista"/>
        <w:spacing w:after="0"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70DBE" w:rsidRDefault="00770DBE">
      <w:pPr>
        <w:pStyle w:val="Prrafodelista"/>
        <w:spacing w:after="0" w:line="100" w:lineRule="atLeast"/>
        <w:jc w:val="both"/>
      </w:pPr>
    </w:p>
    <w:p w:rsidR="00770DBE" w:rsidRDefault="000D7FEC">
      <w:pPr>
        <w:spacing w:after="0" w:line="100" w:lineRule="atLeast"/>
        <w:jc w:val="both"/>
      </w:pPr>
      <w:bookmarkStart w:id="1" w:name="__DdeLink__193_1069235550"/>
      <w:r>
        <w:rPr>
          <w:b/>
        </w:rPr>
        <w:t xml:space="preserve">3.- </w:t>
      </w:r>
      <w:r>
        <w:rPr>
          <w:b/>
          <w:u w:val="single"/>
        </w:rPr>
        <w:t>CLASIFICACIÓN DE LA MADERA NATURAL</w:t>
      </w:r>
      <w:bookmarkEnd w:id="1"/>
      <w:r>
        <w:rPr>
          <w:b/>
          <w:u w:val="single"/>
        </w:rPr>
        <w:t>:</w:t>
      </w:r>
    </w:p>
    <w:p w:rsidR="00770DBE" w:rsidRDefault="000D7FEC">
      <w:pPr>
        <w:pStyle w:val="Prrafodelista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</w:pPr>
      <w:r>
        <w:t>Se suele clasificar en dos grandes grupos:</w:t>
      </w:r>
    </w:p>
    <w:p w:rsidR="00770DBE" w:rsidRDefault="000D7FEC">
      <w:pPr>
        <w:pStyle w:val="Prrafodelista"/>
        <w:numPr>
          <w:ilvl w:val="1"/>
          <w:numId w:val="1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i/>
          <w:iCs/>
        </w:rPr>
        <w:t>maderas blandas</w:t>
      </w:r>
      <w:r>
        <w:t xml:space="preserve">: generalmente proceden de árboles de </w:t>
      </w:r>
      <w:r>
        <w:rPr>
          <w:u w:val="single"/>
        </w:rPr>
        <w:t>hoja perenne</w:t>
      </w:r>
      <w:r>
        <w:t>. Suelen ser ligeras y fáciles de trabajar:</w:t>
      </w:r>
    </w:p>
    <w:p w:rsidR="00770DBE" w:rsidRDefault="000D7FEC">
      <w:pPr>
        <w:pStyle w:val="Prrafodelista"/>
        <w:numPr>
          <w:ilvl w:val="2"/>
          <w:numId w:val="1"/>
        </w:numPr>
        <w:tabs>
          <w:tab w:val="left" w:pos="709"/>
        </w:tabs>
        <w:suppressAutoHyphens/>
        <w:spacing w:after="0" w:line="100" w:lineRule="atLeast"/>
        <w:jc w:val="both"/>
      </w:pPr>
      <w:r>
        <w:t>ejemplos: Pino, chopo</w:t>
      </w:r>
    </w:p>
    <w:p w:rsidR="00770DBE" w:rsidRDefault="000D7FEC">
      <w:pPr>
        <w:pStyle w:val="Prrafodelista"/>
        <w:numPr>
          <w:ilvl w:val="1"/>
          <w:numId w:val="1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i/>
          <w:iCs/>
        </w:rPr>
        <w:t>maderas duras</w:t>
      </w:r>
      <w:r>
        <w:t xml:space="preserve">: corresponden normalmente a los árboles de </w:t>
      </w:r>
      <w:r>
        <w:rPr>
          <w:u w:val="single"/>
        </w:rPr>
        <w:t>hoja caduca</w:t>
      </w:r>
      <w:r>
        <w:t>. Presentan elevada densidad y son más costosas de trabajar.</w:t>
      </w:r>
    </w:p>
    <w:p w:rsidR="00770DBE" w:rsidRDefault="000D7FEC">
      <w:pPr>
        <w:pStyle w:val="Prrafodelista"/>
        <w:numPr>
          <w:ilvl w:val="2"/>
          <w:numId w:val="1"/>
        </w:numPr>
        <w:tabs>
          <w:tab w:val="left" w:pos="709"/>
        </w:tabs>
        <w:suppressAutoHyphens/>
        <w:spacing w:after="0" w:line="100" w:lineRule="atLeast"/>
        <w:jc w:val="both"/>
      </w:pPr>
      <w:r>
        <w:t>Ejemplos: roble haya, nogal, castaño,...</w:t>
      </w: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0D7FEC">
      <w:pPr>
        <w:tabs>
          <w:tab w:val="left" w:pos="709"/>
        </w:tabs>
        <w:suppressAutoHyphens/>
        <w:spacing w:after="0" w:line="100" w:lineRule="atLeast"/>
        <w:jc w:val="both"/>
      </w:pPr>
      <w:bookmarkStart w:id="2" w:name="__DdeLink__93_234752794"/>
      <w:r>
        <w:rPr>
          <w:b/>
        </w:rPr>
        <w:t xml:space="preserve">4.- </w:t>
      </w:r>
      <w:bookmarkEnd w:id="2"/>
      <w:r>
        <w:rPr>
          <w:b/>
          <w:u w:val="single"/>
        </w:rPr>
        <w:t>LOS TABLEROS ARTIFICIALES:</w:t>
      </w:r>
    </w:p>
    <w:p w:rsidR="00770DBE" w:rsidRDefault="000D7FEC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>Son derivados de la madera que se obtiene a partir del prensado y encolado de láminas, virutas o fibras de madera natural.</w:t>
      </w:r>
    </w:p>
    <w:p w:rsidR="00770DBE" w:rsidRDefault="000D7FEC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>Presentan las siguientes características:</w:t>
      </w:r>
    </w:p>
    <w:p w:rsidR="00770DBE" w:rsidRDefault="000D7FEC">
      <w:pPr>
        <w:numPr>
          <w:ilvl w:val="1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t>se pueden obtener en una amplia gama de medidas y acabados</w:t>
      </w:r>
    </w:p>
    <w:p w:rsidR="00770DBE" w:rsidRDefault="000D7FEC">
      <w:pPr>
        <w:numPr>
          <w:ilvl w:val="1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t>son bastante más económicas que la madera natural.</w:t>
      </w:r>
    </w:p>
    <w:p w:rsidR="00770DBE" w:rsidRDefault="000D7FEC">
      <w:pPr>
        <w:numPr>
          <w:ilvl w:val="1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t>No se deforman fácilmente.</w:t>
      </w:r>
    </w:p>
    <w:p w:rsidR="00770DBE" w:rsidRDefault="000D7FEC">
      <w:pPr>
        <w:numPr>
          <w:ilvl w:val="1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t>No son atacadas por parásitos.</w:t>
      </w:r>
    </w:p>
    <w:p w:rsidR="00770DBE" w:rsidRDefault="000D7FEC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>Los tableros prefabricados que más se utilizan son:</w:t>
      </w:r>
    </w:p>
    <w:p w:rsidR="00770DBE" w:rsidRDefault="000D7FEC">
      <w:pPr>
        <w:numPr>
          <w:ilvl w:val="1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  <w:bCs/>
        </w:rPr>
        <w:t>Contrachapado</w:t>
      </w:r>
      <w:r>
        <w:t>: se fabrica superponiendo varias láminas de madera con las fibras en sentido perpendicular y posteriormente se encolan. El número de láminas ha de ser impar, para evitar que se curven y las vetas de las caras exteriores deben ser paralelas.</w:t>
      </w:r>
    </w:p>
    <w:p w:rsidR="00770DBE" w:rsidRDefault="000D7FEC">
      <w:pPr>
        <w:numPr>
          <w:ilvl w:val="1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  <w:bCs/>
        </w:rPr>
        <w:t>Aglomerado:</w:t>
      </w:r>
      <w:r>
        <w:t xml:space="preserve"> se obtiene mezclando virutas y restos de madera triturada con colas especiales y comprimiéndolo mediante rodillos</w:t>
      </w:r>
    </w:p>
    <w:p w:rsidR="00770DBE" w:rsidRDefault="000D7FEC">
      <w:pPr>
        <w:numPr>
          <w:ilvl w:val="1"/>
          <w:numId w:val="5"/>
        </w:numPr>
        <w:tabs>
          <w:tab w:val="left" w:pos="709"/>
        </w:tabs>
        <w:suppressAutoHyphens/>
        <w:spacing w:after="0" w:line="100" w:lineRule="atLeast"/>
        <w:jc w:val="both"/>
        <w:rPr>
          <w:b/>
          <w:bCs/>
        </w:rPr>
      </w:pPr>
      <w:r>
        <w:rPr>
          <w:b/>
          <w:bCs/>
        </w:rPr>
        <w:t xml:space="preserve">Prensado o de fibras: </w:t>
      </w:r>
      <w:r>
        <w:t>Se elabora a partir de fibras de madera y resina sintética que se comprimen a gran presión. Se fabrican con distintos grados de densidad:</w:t>
      </w:r>
    </w:p>
    <w:p w:rsidR="00770DBE" w:rsidRDefault="000D7FEC">
      <w:pPr>
        <w:numPr>
          <w:ilvl w:val="2"/>
          <w:numId w:val="5"/>
        </w:numPr>
        <w:tabs>
          <w:tab w:val="left" w:pos="709"/>
        </w:tabs>
        <w:suppressAutoHyphens/>
        <w:spacing w:after="0" w:line="100" w:lineRule="atLeast"/>
        <w:jc w:val="both"/>
        <w:rPr>
          <w:b/>
          <w:bCs/>
        </w:rPr>
      </w:pPr>
      <w:r>
        <w:t>densidad media (DM), es el más utilizado.</w:t>
      </w:r>
    </w:p>
    <w:p w:rsidR="00770DBE" w:rsidRDefault="000D7FEC">
      <w:pPr>
        <w:numPr>
          <w:ilvl w:val="2"/>
          <w:numId w:val="5"/>
        </w:numPr>
        <w:tabs>
          <w:tab w:val="left" w:pos="709"/>
        </w:tabs>
        <w:suppressAutoHyphens/>
        <w:spacing w:after="0" w:line="100" w:lineRule="atLeast"/>
        <w:jc w:val="both"/>
        <w:rPr>
          <w:b/>
          <w:bCs/>
        </w:rPr>
      </w:pPr>
      <w:proofErr w:type="spellStart"/>
      <w:r>
        <w:t>Tablex</w:t>
      </w:r>
      <w:proofErr w:type="spellEnd"/>
      <w:r>
        <w:t>: si para su compactación se emplea resina de fibras de madera en lugar de resina sintética. Se utiliza para cubrir la parte trasera de los muebles.</w:t>
      </w: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620E10" w:rsidRDefault="00620E10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620E10" w:rsidRDefault="00620E10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0D7FEC">
      <w:p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</w:rPr>
        <w:lastRenderedPageBreak/>
        <w:t xml:space="preserve">5.- </w:t>
      </w:r>
      <w:r>
        <w:rPr>
          <w:b/>
          <w:u w:val="single"/>
        </w:rPr>
        <w:t>EL TRABAJO DE LA MADERA:</w:t>
      </w:r>
    </w:p>
    <w:p w:rsidR="00770DBE" w:rsidRDefault="000D7FEC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  <w:r>
        <w:t>En la construcción de un objeto de madera intervienen una serie de operaciones:</w:t>
      </w:r>
    </w:p>
    <w:p w:rsidR="00770DBE" w:rsidRDefault="000D7FEC">
      <w:pPr>
        <w:pStyle w:val="Prrafodelista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Medir</w:t>
      </w:r>
      <w:r>
        <w:t xml:space="preserve">: consiste en determinar las dimensiones del objeto. Se emplea: regla metálica, </w:t>
      </w:r>
      <w:proofErr w:type="spellStart"/>
      <w:r>
        <w:t>flexómetro</w:t>
      </w:r>
      <w:proofErr w:type="spellEnd"/>
      <w:r>
        <w:t xml:space="preserve">, </w:t>
      </w:r>
    </w:p>
    <w:p w:rsidR="00770DBE" w:rsidRDefault="000D7FEC">
      <w:pPr>
        <w:pStyle w:val="Prrafodelista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Marcar</w:t>
      </w:r>
      <w:r>
        <w:t xml:space="preserve">: marcar las </w:t>
      </w:r>
      <w:proofErr w:type="spellStart"/>
      <w:r>
        <w:t>lineas</w:t>
      </w:r>
      <w:proofErr w:type="spellEnd"/>
      <w:r>
        <w:t xml:space="preserve"> de corte sobre la madera, procurando aprovechar al máximo el material. Se emplea: escuadra de carpintero, transportador de ángulos, lápiz y compás.</w:t>
      </w:r>
    </w:p>
    <w:p w:rsidR="00770DBE" w:rsidRDefault="000D7FEC">
      <w:pPr>
        <w:pStyle w:val="Prrafodelista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Sujetar</w:t>
      </w:r>
      <w:r>
        <w:t>: antes de comenzar a serrar es necesario sujetar el material para poder trabajar con seguridad y precisión. Se emplea: tornillos de banco, gatos o sargentos.</w:t>
      </w:r>
    </w:p>
    <w:p w:rsidR="00770DBE" w:rsidRDefault="000D7FEC">
      <w:pPr>
        <w:pStyle w:val="Prrafodelista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Serrar</w:t>
      </w:r>
      <w:r>
        <w:t>: en esta operación se pierde algo de material en forma de partículas muy finas (serrín). Se emplea: serrucho universal, de costilla, de punta, sierra de marquetería, sierra caladora, sierra circular</w:t>
      </w:r>
    </w:p>
    <w:p w:rsidR="00770DBE" w:rsidRDefault="000D7FEC">
      <w:pPr>
        <w:pStyle w:val="Prrafodelista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Perforar</w:t>
      </w:r>
      <w:r>
        <w:t>: consiste en practicar agujeros en las piezas de madera. Se emplea: brocas para madera, taladro eléctrico y berbiquí</w:t>
      </w:r>
    </w:p>
    <w:p w:rsidR="00770DBE" w:rsidRDefault="000D7FEC">
      <w:pPr>
        <w:pStyle w:val="Prrafodelista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Desbastar</w:t>
      </w:r>
      <w:r>
        <w:t>: sirve para eliminar el material sobrante del corte de una pieza de madera. Se emplea: escofina, lima, cepillo manual, cepillo eléctrico,</w:t>
      </w:r>
    </w:p>
    <w:p w:rsidR="00770DBE" w:rsidRDefault="000D7FEC">
      <w:pPr>
        <w:pStyle w:val="Prrafodelista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Pulir</w:t>
      </w:r>
      <w:r>
        <w:t>: se consigue dar a la madera un acabado fino. Se emplea: papel de lija y lija doras eléctricas</w:t>
      </w:r>
    </w:p>
    <w:p w:rsidR="00770DBE" w:rsidRDefault="000D7FEC">
      <w:pPr>
        <w:pStyle w:val="Prrafodelista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Unir</w:t>
      </w:r>
      <w:r>
        <w:t xml:space="preserve"> : se utilizan diversas técnicas:</w:t>
      </w:r>
    </w:p>
    <w:p w:rsidR="00770DBE" w:rsidRDefault="000D7FEC">
      <w:pPr>
        <w:pStyle w:val="Prrafodelista"/>
        <w:numPr>
          <w:ilvl w:val="1"/>
          <w:numId w:val="6"/>
        </w:numPr>
        <w:tabs>
          <w:tab w:val="left" w:pos="709"/>
        </w:tabs>
        <w:suppressAutoHyphens/>
        <w:spacing w:after="0" w:line="100" w:lineRule="atLeast"/>
        <w:jc w:val="both"/>
      </w:pPr>
      <w:r>
        <w:t>uniones encoladas: es una unión permanente. Se emplea sustancia adhesiva.</w:t>
      </w:r>
    </w:p>
    <w:p w:rsidR="00770DBE" w:rsidRDefault="000D7FEC">
      <w:pPr>
        <w:pStyle w:val="Prrafodelista"/>
        <w:numPr>
          <w:ilvl w:val="1"/>
          <w:numId w:val="6"/>
        </w:numPr>
        <w:tabs>
          <w:tab w:val="left" w:pos="709"/>
        </w:tabs>
        <w:suppressAutoHyphens/>
        <w:spacing w:after="0" w:line="100" w:lineRule="atLeast"/>
        <w:jc w:val="both"/>
      </w:pPr>
      <w:r>
        <w:t>Uniones clavadas: es una unión permanente. Se emplea: clavos o puntas.</w:t>
      </w:r>
    </w:p>
    <w:p w:rsidR="00770DBE" w:rsidRDefault="000D7FEC">
      <w:pPr>
        <w:pStyle w:val="Prrafodelista"/>
        <w:numPr>
          <w:ilvl w:val="1"/>
          <w:numId w:val="6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Uniones atornilladas: es una unión desmontable. Se emplea: tornillos( </w:t>
      </w:r>
      <w:proofErr w:type="spellStart"/>
      <w:r>
        <w:t>autorroscante</w:t>
      </w:r>
      <w:proofErr w:type="spellEnd"/>
      <w:r>
        <w:t xml:space="preserve"> (tirafondos) y tornillo-tuerca)</w:t>
      </w:r>
    </w:p>
    <w:p w:rsidR="00770DBE" w:rsidRDefault="000D7FEC">
      <w:pPr>
        <w:pStyle w:val="Prrafodelista"/>
        <w:numPr>
          <w:ilvl w:val="1"/>
          <w:numId w:val="6"/>
        </w:numPr>
        <w:tabs>
          <w:tab w:val="left" w:pos="709"/>
        </w:tabs>
        <w:suppressAutoHyphens/>
        <w:spacing w:after="0" w:line="100" w:lineRule="atLeast"/>
        <w:jc w:val="both"/>
      </w:pPr>
      <w:r>
        <w:t>Uniones ensambladas: los ensambles pueden ser:</w:t>
      </w:r>
    </w:p>
    <w:p w:rsidR="00770DBE" w:rsidRDefault="000D7FEC">
      <w:pPr>
        <w:pStyle w:val="Prrafodelista"/>
        <w:numPr>
          <w:ilvl w:val="2"/>
          <w:numId w:val="6"/>
        </w:numPr>
        <w:tabs>
          <w:tab w:val="left" w:pos="709"/>
        </w:tabs>
        <w:suppressAutoHyphens/>
        <w:spacing w:after="0" w:line="100" w:lineRule="atLeast"/>
        <w:jc w:val="both"/>
      </w:pPr>
      <w:r>
        <w:t>a media madera</w:t>
      </w:r>
    </w:p>
    <w:p w:rsidR="00770DBE" w:rsidRDefault="000D7FEC">
      <w:pPr>
        <w:pStyle w:val="Prrafodelista"/>
        <w:numPr>
          <w:ilvl w:val="2"/>
          <w:numId w:val="6"/>
        </w:numPr>
        <w:tabs>
          <w:tab w:val="left" w:pos="709"/>
        </w:tabs>
        <w:suppressAutoHyphens/>
        <w:spacing w:after="0" w:line="100" w:lineRule="atLeast"/>
        <w:jc w:val="both"/>
      </w:pPr>
      <w:r>
        <w:t>de espiga u horquilla</w:t>
      </w:r>
    </w:p>
    <w:p w:rsidR="00770DBE" w:rsidRDefault="000D7FEC">
      <w:pPr>
        <w:pStyle w:val="Prrafodelista"/>
        <w:numPr>
          <w:ilvl w:val="2"/>
          <w:numId w:val="6"/>
        </w:numPr>
        <w:tabs>
          <w:tab w:val="left" w:pos="709"/>
        </w:tabs>
        <w:suppressAutoHyphens/>
        <w:spacing w:after="0" w:line="100" w:lineRule="atLeast"/>
        <w:jc w:val="both"/>
      </w:pPr>
      <w:r>
        <w:t>de caja y espigas</w:t>
      </w:r>
    </w:p>
    <w:p w:rsidR="00770DBE" w:rsidRDefault="000D7FEC">
      <w:pPr>
        <w:pStyle w:val="Prrafodelista"/>
        <w:numPr>
          <w:ilvl w:val="2"/>
          <w:numId w:val="6"/>
        </w:numPr>
        <w:tabs>
          <w:tab w:val="left" w:pos="709"/>
        </w:tabs>
        <w:suppressAutoHyphens/>
        <w:spacing w:after="0" w:line="100" w:lineRule="atLeast"/>
        <w:jc w:val="both"/>
      </w:pPr>
      <w:r>
        <w:t>de cola de milano</w:t>
      </w:r>
    </w:p>
    <w:p w:rsidR="00770DBE" w:rsidRDefault="000D7FEC">
      <w:pPr>
        <w:pStyle w:val="Prrafodelista"/>
        <w:numPr>
          <w:ilvl w:val="2"/>
          <w:numId w:val="6"/>
        </w:numPr>
        <w:tabs>
          <w:tab w:val="left" w:pos="709"/>
        </w:tabs>
        <w:suppressAutoHyphens/>
        <w:spacing w:after="0" w:line="100" w:lineRule="atLeast"/>
        <w:jc w:val="both"/>
      </w:pPr>
      <w:r>
        <w:t>con espigas</w:t>
      </w:r>
    </w:p>
    <w:p w:rsidR="00770DBE" w:rsidRDefault="000D7FEC">
      <w:pPr>
        <w:pStyle w:val="Prrafodelista"/>
        <w:numPr>
          <w:ilvl w:val="2"/>
          <w:numId w:val="6"/>
        </w:numPr>
        <w:tabs>
          <w:tab w:val="left" w:pos="709"/>
        </w:tabs>
        <w:suppressAutoHyphens/>
        <w:spacing w:after="0" w:line="100" w:lineRule="atLeast"/>
        <w:jc w:val="both"/>
      </w:pPr>
      <w:r>
        <w:t>de dientes múltiples</w:t>
      </w:r>
    </w:p>
    <w:p w:rsidR="00770DBE" w:rsidRDefault="000D7FEC">
      <w:pPr>
        <w:pStyle w:val="Prrafodelista"/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Acabar</w:t>
      </w:r>
      <w:r>
        <w:t>: se efectúa para proteger la madera de los agentes externos, como el sol, la lluvia, los insectos… y mejorar su aspecto. Se emplea: pinturas, barnices, tintes, lacas o aceites. Antes de aplicar cualquiera de ellos la superficie debe estar bien pulimentada.</w:t>
      </w: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770DBE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770DBE" w:rsidRDefault="000D7FEC" w:rsidP="00DB1147">
      <w:pPr>
        <w:jc w:val="center"/>
      </w:pPr>
      <w:r>
        <w:rPr>
          <w:sz w:val="24"/>
          <w:szCs w:val="24"/>
        </w:rPr>
        <w:t>(Síntesis ACT. 1 a 10 PÁG. 72)</w:t>
      </w:r>
    </w:p>
    <w:sectPr w:rsidR="00770DBE" w:rsidSect="00770DBE">
      <w:headerReference w:type="default" r:id="rId11"/>
      <w:footerReference w:type="default" r:id="rId12"/>
      <w:pgSz w:w="11906" w:h="16838"/>
      <w:pgMar w:top="1417" w:right="1274" w:bottom="1417" w:left="1418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14" w:rsidRDefault="00273B14" w:rsidP="00770DBE">
      <w:pPr>
        <w:spacing w:after="0" w:line="240" w:lineRule="auto"/>
      </w:pPr>
      <w:r>
        <w:separator/>
      </w:r>
    </w:p>
  </w:endnote>
  <w:endnote w:type="continuationSeparator" w:id="0">
    <w:p w:rsidR="00273B14" w:rsidRDefault="00273B14" w:rsidP="0077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BE" w:rsidRDefault="00273B14">
    <w:pPr>
      <w:pStyle w:val="Piedepgina"/>
      <w:jc w:val="center"/>
    </w:pPr>
    <w:r>
      <w:pict>
        <v:group id="_x0000_s2049" style="position:absolute;left:0;text-align:left;margin-left:-62.3pt;margin-top:-3.15pt;width:580.45pt;height:27.75pt;z-index:251660288" coordorigin="148" coordsize="11609,555">
          <v:rect id="_x0000_s2052" style="position:absolute;left:200;top:53;width:9353;height:439;mso-position-horizontal:center;mso-position-horizontal-relative:page;mso-position-vertical:top" fillcolor="#943634" stroked="f" strokecolor="#3465a4">
            <v:fill color2="#6bc9cb" o:detectmouseclick="t"/>
            <v:stroke joinstyle="round"/>
          </v:rect>
          <v:rect id="_x0000_s2051" style="position:absolute;left:9606;top:53;width:2093;height:398;mso-position-horizontal:center;mso-position-horizontal-relative:page;mso-position-vertical:top" fillcolor="#943634" stroked="f" strokecolor="#3465a4">
            <v:fill color2="#6bc9cb" o:detectmouseclick="t"/>
            <v:stroke joinstyle="round"/>
            <v:textbox>
              <w:txbxContent>
                <w:p w:rsidR="00770DBE" w:rsidRDefault="000D7FEC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FFFFFF"/>
                    </w:rPr>
                    <w:t xml:space="preserve">Página </w:t>
                  </w:r>
                </w:p>
              </w:txbxContent>
            </v:textbox>
          </v:rect>
          <v:rect id="_x0000_s2050" style="position:absolute;left:148;width:11608;height:554;mso-position-horizontal:center;mso-position-horizontal-relative:page;mso-position-vertical:top" filled="f">
            <v:fill o:detectmouseclick="t"/>
            <v:stroke joinstyle="round"/>
          </v:rect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14" w:rsidRDefault="00273B14" w:rsidP="00770DBE">
      <w:pPr>
        <w:spacing w:after="0" w:line="240" w:lineRule="auto"/>
      </w:pPr>
      <w:r>
        <w:separator/>
      </w:r>
    </w:p>
  </w:footnote>
  <w:footnote w:type="continuationSeparator" w:id="0">
    <w:p w:rsidR="00273B14" w:rsidRDefault="00273B14" w:rsidP="0077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BE" w:rsidRDefault="00273B14">
    <w:pPr>
      <w:pStyle w:val="Encabezamiento"/>
    </w:pPr>
    <w:r>
      <w:pict>
        <v:group id="shape_0" o:spid="_x0000_s2053" style="position:absolute;margin-left:-62.65pt;margin-top:-14.75pt;width:580.8pt;height:42.15pt;z-index:251658240" coordorigin="145,-294" coordsize="11616,843">
          <v:rect id="_x0000_s2056" style="position:absolute;left:192;top:-242;width:9370;height:727;mso-position-horizontal:center;mso-position-horizontal-relative:page;mso-position-vertical:center" fillcolor="#e36c0a" stroked="f" strokecolor="#3465a4">
            <v:fill color2="#1c93f5" o:detectmouseclick="t"/>
            <v:stroke joinstyle="round"/>
          </v:rect>
          <v:rect id="_x0000_s2055" style="position:absolute;left:9611;top:-242;width:2097;height:727;mso-position-horizontal:center;mso-position-horizontal-relative:page;mso-position-vertical:center" fillcolor="#9bbb59" stroked="f" strokecolor="#3465a4">
            <v:fill color2="#6444a6" o:detectmouseclick="t"/>
            <v:stroke joinstyle="round"/>
          </v:rect>
          <v:rect id="_x0000_s2054" style="position:absolute;left:145;top:-294;width:11615;height:842;mso-position-horizontal:center;mso-position-horizontal-relative:page;mso-position-vertical:center" filled="f" strokeweight=".35mm">
            <v:fill o:detectmouseclick="t"/>
            <v:stroke joinstyle="round"/>
          </v:rect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296"/>
    <w:multiLevelType w:val="multilevel"/>
    <w:tmpl w:val="81F04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8A5D53"/>
    <w:multiLevelType w:val="multilevel"/>
    <w:tmpl w:val="297CD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801868"/>
    <w:multiLevelType w:val="multilevel"/>
    <w:tmpl w:val="F8F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D372175"/>
    <w:multiLevelType w:val="multilevel"/>
    <w:tmpl w:val="7A5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4">
    <w:nsid w:val="3E1B4605"/>
    <w:multiLevelType w:val="multilevel"/>
    <w:tmpl w:val="FFB6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b/>
      </w:rPr>
    </w:lvl>
  </w:abstractNum>
  <w:abstractNum w:abstractNumId="5">
    <w:nsid w:val="4D766D9A"/>
    <w:multiLevelType w:val="multilevel"/>
    <w:tmpl w:val="06C865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D126E8F"/>
    <w:multiLevelType w:val="multilevel"/>
    <w:tmpl w:val="6D944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DBE"/>
    <w:rsid w:val="000D7FEC"/>
    <w:rsid w:val="00273B14"/>
    <w:rsid w:val="00560C94"/>
    <w:rsid w:val="00620E10"/>
    <w:rsid w:val="00770DBE"/>
    <w:rsid w:val="00812C2E"/>
    <w:rsid w:val="00DB1147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1"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DB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DB3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B3696"/>
    <w:rPr>
      <w:rFonts w:eastAsiaTheme="minorEastAsi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B369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Encabezado1"/>
    <w:uiPriority w:val="9"/>
    <w:qFormat/>
    <w:rsid w:val="00DB3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qFormat/>
    <w:rsid w:val="00DB3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B369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B3696"/>
  </w:style>
  <w:style w:type="character" w:customStyle="1" w:styleId="ListLabel1">
    <w:name w:val="ListLabel 1"/>
    <w:qFormat/>
    <w:rsid w:val="00770DBE"/>
    <w:rPr>
      <w:rFonts w:cs="Courier New"/>
    </w:rPr>
  </w:style>
  <w:style w:type="character" w:customStyle="1" w:styleId="ListLabel2">
    <w:name w:val="ListLabel 2"/>
    <w:qFormat/>
    <w:rsid w:val="00770DBE"/>
    <w:rPr>
      <w:b w:val="0"/>
    </w:rPr>
  </w:style>
  <w:style w:type="character" w:customStyle="1" w:styleId="ListLabel3">
    <w:name w:val="ListLabel 3"/>
    <w:qFormat/>
    <w:rsid w:val="00770DBE"/>
    <w:rPr>
      <w:rFonts w:cs="Symbol"/>
    </w:rPr>
  </w:style>
  <w:style w:type="character" w:customStyle="1" w:styleId="ListLabel4">
    <w:name w:val="ListLabel 4"/>
    <w:qFormat/>
    <w:rsid w:val="00770DBE"/>
    <w:rPr>
      <w:rFonts w:cs="Wingdings"/>
    </w:rPr>
  </w:style>
  <w:style w:type="character" w:customStyle="1" w:styleId="ListLabel5">
    <w:name w:val="ListLabel 5"/>
    <w:qFormat/>
    <w:rsid w:val="00770DBE"/>
    <w:rPr>
      <w:rFonts w:cs="OpenSymbol"/>
    </w:rPr>
  </w:style>
  <w:style w:type="character" w:customStyle="1" w:styleId="ListLabel6">
    <w:name w:val="ListLabel 6"/>
    <w:qFormat/>
    <w:rsid w:val="00770DBE"/>
    <w:rPr>
      <w:rFonts w:cs="Symbol"/>
    </w:rPr>
  </w:style>
  <w:style w:type="character" w:customStyle="1" w:styleId="ListLabel7">
    <w:name w:val="ListLabel 7"/>
    <w:qFormat/>
    <w:rsid w:val="00770DBE"/>
    <w:rPr>
      <w:rFonts w:cs="Courier New"/>
    </w:rPr>
  </w:style>
  <w:style w:type="character" w:customStyle="1" w:styleId="ListLabel8">
    <w:name w:val="ListLabel 8"/>
    <w:qFormat/>
    <w:rsid w:val="00770DBE"/>
    <w:rPr>
      <w:rFonts w:cs="Wingdings"/>
    </w:rPr>
  </w:style>
  <w:style w:type="character" w:customStyle="1" w:styleId="ListLabel9">
    <w:name w:val="ListLabel 9"/>
    <w:qFormat/>
    <w:rsid w:val="00770DBE"/>
    <w:rPr>
      <w:rFonts w:cs="OpenSymbol"/>
    </w:rPr>
  </w:style>
  <w:style w:type="character" w:customStyle="1" w:styleId="ListLabel10">
    <w:name w:val="ListLabel 10"/>
    <w:qFormat/>
    <w:rsid w:val="00770DBE"/>
    <w:rPr>
      <w:rFonts w:cs="Symbol"/>
    </w:rPr>
  </w:style>
  <w:style w:type="character" w:customStyle="1" w:styleId="ListLabel11">
    <w:name w:val="ListLabel 11"/>
    <w:qFormat/>
    <w:rsid w:val="00770DBE"/>
    <w:rPr>
      <w:rFonts w:cs="Courier New"/>
    </w:rPr>
  </w:style>
  <w:style w:type="character" w:customStyle="1" w:styleId="ListLabel12">
    <w:name w:val="ListLabel 12"/>
    <w:qFormat/>
    <w:rsid w:val="00770DBE"/>
    <w:rPr>
      <w:rFonts w:cs="Wingdings"/>
    </w:rPr>
  </w:style>
  <w:style w:type="character" w:customStyle="1" w:styleId="ListLabel13">
    <w:name w:val="ListLabel 13"/>
    <w:qFormat/>
    <w:rsid w:val="00770DBE"/>
    <w:rPr>
      <w:rFonts w:cs="OpenSymbol"/>
    </w:rPr>
  </w:style>
  <w:style w:type="character" w:customStyle="1" w:styleId="ListLabel14">
    <w:name w:val="ListLabel 14"/>
    <w:qFormat/>
    <w:rsid w:val="00770DBE"/>
    <w:rPr>
      <w:rFonts w:cs="Symbol"/>
    </w:rPr>
  </w:style>
  <w:style w:type="character" w:customStyle="1" w:styleId="ListLabel15">
    <w:name w:val="ListLabel 15"/>
    <w:qFormat/>
    <w:rsid w:val="00770DBE"/>
    <w:rPr>
      <w:rFonts w:cs="Courier New"/>
    </w:rPr>
  </w:style>
  <w:style w:type="character" w:customStyle="1" w:styleId="ListLabel16">
    <w:name w:val="ListLabel 16"/>
    <w:qFormat/>
    <w:rsid w:val="00770DBE"/>
    <w:rPr>
      <w:rFonts w:cs="Wingdings"/>
    </w:rPr>
  </w:style>
  <w:style w:type="character" w:customStyle="1" w:styleId="ListLabel17">
    <w:name w:val="ListLabel 17"/>
    <w:qFormat/>
    <w:rsid w:val="00770DBE"/>
    <w:rPr>
      <w:rFonts w:cs="OpenSymbol"/>
    </w:rPr>
  </w:style>
  <w:style w:type="character" w:customStyle="1" w:styleId="Vietas">
    <w:name w:val="Viñetas"/>
    <w:qFormat/>
    <w:rsid w:val="00770DBE"/>
    <w:rPr>
      <w:rFonts w:ascii="OpenSymbol" w:eastAsia="OpenSymbol" w:hAnsi="OpenSymbol" w:cs="OpenSymbol"/>
    </w:rPr>
  </w:style>
  <w:style w:type="character" w:customStyle="1" w:styleId="ListLabel18">
    <w:name w:val="ListLabel 18"/>
    <w:qFormat/>
    <w:rsid w:val="00770DBE"/>
    <w:rPr>
      <w:rFonts w:cs="Symbol"/>
    </w:rPr>
  </w:style>
  <w:style w:type="character" w:customStyle="1" w:styleId="ListLabel19">
    <w:name w:val="ListLabel 19"/>
    <w:qFormat/>
    <w:rsid w:val="00770DBE"/>
    <w:rPr>
      <w:rFonts w:cs="Courier New"/>
    </w:rPr>
  </w:style>
  <w:style w:type="character" w:customStyle="1" w:styleId="ListLabel20">
    <w:name w:val="ListLabel 20"/>
    <w:qFormat/>
    <w:rsid w:val="00770DBE"/>
    <w:rPr>
      <w:rFonts w:cs="Wingdings"/>
    </w:rPr>
  </w:style>
  <w:style w:type="character" w:customStyle="1" w:styleId="ListLabel21">
    <w:name w:val="ListLabel 21"/>
    <w:qFormat/>
    <w:rsid w:val="00770DBE"/>
    <w:rPr>
      <w:rFonts w:cs="OpenSymbol"/>
      <w:b/>
    </w:rPr>
  </w:style>
  <w:style w:type="character" w:customStyle="1" w:styleId="ListLabel22">
    <w:name w:val="ListLabel 22"/>
    <w:qFormat/>
    <w:rsid w:val="00770DBE"/>
    <w:rPr>
      <w:rFonts w:cs="Symbol"/>
    </w:rPr>
  </w:style>
  <w:style w:type="character" w:customStyle="1" w:styleId="ListLabel23">
    <w:name w:val="ListLabel 23"/>
    <w:qFormat/>
    <w:rsid w:val="00770DBE"/>
    <w:rPr>
      <w:rFonts w:cs="Courier New"/>
    </w:rPr>
  </w:style>
  <w:style w:type="character" w:customStyle="1" w:styleId="ListLabel24">
    <w:name w:val="ListLabel 24"/>
    <w:qFormat/>
    <w:rsid w:val="00770DBE"/>
    <w:rPr>
      <w:rFonts w:cs="Wingdings"/>
    </w:rPr>
  </w:style>
  <w:style w:type="character" w:customStyle="1" w:styleId="ListLabel25">
    <w:name w:val="ListLabel 25"/>
    <w:qFormat/>
    <w:rsid w:val="00770DBE"/>
    <w:rPr>
      <w:rFonts w:cs="OpenSymbol"/>
      <w:b/>
    </w:rPr>
  </w:style>
  <w:style w:type="character" w:customStyle="1" w:styleId="ListLabel26">
    <w:name w:val="ListLabel 26"/>
    <w:qFormat/>
    <w:rsid w:val="00770DBE"/>
    <w:rPr>
      <w:rFonts w:cs="Symbol"/>
    </w:rPr>
  </w:style>
  <w:style w:type="character" w:customStyle="1" w:styleId="ListLabel27">
    <w:name w:val="ListLabel 27"/>
    <w:qFormat/>
    <w:rsid w:val="00770DBE"/>
    <w:rPr>
      <w:rFonts w:cs="Courier New"/>
    </w:rPr>
  </w:style>
  <w:style w:type="character" w:customStyle="1" w:styleId="ListLabel28">
    <w:name w:val="ListLabel 28"/>
    <w:qFormat/>
    <w:rsid w:val="00770DBE"/>
    <w:rPr>
      <w:rFonts w:cs="Wingdings"/>
    </w:rPr>
  </w:style>
  <w:style w:type="character" w:customStyle="1" w:styleId="ListLabel29">
    <w:name w:val="ListLabel 29"/>
    <w:qFormat/>
    <w:rsid w:val="00770DBE"/>
    <w:rPr>
      <w:rFonts w:cs="OpenSymbol"/>
      <w:b/>
    </w:rPr>
  </w:style>
  <w:style w:type="character" w:customStyle="1" w:styleId="ListLabel30">
    <w:name w:val="ListLabel 30"/>
    <w:qFormat/>
    <w:rsid w:val="00770DBE"/>
    <w:rPr>
      <w:rFonts w:cs="Symbol"/>
    </w:rPr>
  </w:style>
  <w:style w:type="character" w:customStyle="1" w:styleId="ListLabel31">
    <w:name w:val="ListLabel 31"/>
    <w:qFormat/>
    <w:rsid w:val="00770DBE"/>
    <w:rPr>
      <w:rFonts w:cs="Courier New"/>
    </w:rPr>
  </w:style>
  <w:style w:type="character" w:customStyle="1" w:styleId="ListLabel32">
    <w:name w:val="ListLabel 32"/>
    <w:qFormat/>
    <w:rsid w:val="00770DBE"/>
    <w:rPr>
      <w:rFonts w:cs="Wingdings"/>
    </w:rPr>
  </w:style>
  <w:style w:type="character" w:customStyle="1" w:styleId="ListLabel33">
    <w:name w:val="ListLabel 33"/>
    <w:qFormat/>
    <w:rsid w:val="00770DBE"/>
    <w:rPr>
      <w:rFonts w:cs="OpenSymbol"/>
      <w:b/>
    </w:rPr>
  </w:style>
  <w:style w:type="character" w:customStyle="1" w:styleId="ListLabel34">
    <w:name w:val="ListLabel 34"/>
    <w:qFormat/>
    <w:rsid w:val="00770DBE"/>
    <w:rPr>
      <w:rFonts w:cs="Symbol"/>
    </w:rPr>
  </w:style>
  <w:style w:type="character" w:customStyle="1" w:styleId="ListLabel35">
    <w:name w:val="ListLabel 35"/>
    <w:qFormat/>
    <w:rsid w:val="00770DBE"/>
    <w:rPr>
      <w:rFonts w:cs="Courier New"/>
    </w:rPr>
  </w:style>
  <w:style w:type="character" w:customStyle="1" w:styleId="ListLabel36">
    <w:name w:val="ListLabel 36"/>
    <w:qFormat/>
    <w:rsid w:val="00770DBE"/>
    <w:rPr>
      <w:rFonts w:cs="Wingdings"/>
    </w:rPr>
  </w:style>
  <w:style w:type="character" w:customStyle="1" w:styleId="ListLabel37">
    <w:name w:val="ListLabel 37"/>
    <w:qFormat/>
    <w:rsid w:val="00770DBE"/>
    <w:rPr>
      <w:rFonts w:cs="OpenSymbol"/>
      <w:b/>
    </w:rPr>
  </w:style>
  <w:style w:type="character" w:customStyle="1" w:styleId="ListLabel38">
    <w:name w:val="ListLabel 38"/>
    <w:qFormat/>
    <w:rsid w:val="00770DBE"/>
    <w:rPr>
      <w:rFonts w:cs="OpenSymbol"/>
    </w:rPr>
  </w:style>
  <w:style w:type="paragraph" w:styleId="Encabezado">
    <w:name w:val="header"/>
    <w:basedOn w:val="Normal"/>
    <w:next w:val="Cuerpodetexto"/>
    <w:link w:val="EncabezadoCar"/>
    <w:qFormat/>
    <w:rsid w:val="00770DB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770DBE"/>
    <w:pPr>
      <w:spacing w:after="140" w:line="288" w:lineRule="auto"/>
    </w:pPr>
  </w:style>
  <w:style w:type="paragraph" w:styleId="Lista">
    <w:name w:val="List"/>
    <w:basedOn w:val="Cuerpodetexto"/>
    <w:rsid w:val="00770DBE"/>
    <w:rPr>
      <w:rFonts w:cs="Lohit Hindi"/>
    </w:rPr>
  </w:style>
  <w:style w:type="paragraph" w:customStyle="1" w:styleId="Leyenda">
    <w:name w:val="Leyenda"/>
    <w:basedOn w:val="Normal"/>
    <w:rsid w:val="00770DB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770DBE"/>
    <w:pPr>
      <w:suppressLineNumbers/>
    </w:pPr>
    <w:rPr>
      <w:rFonts w:cs="Lohit Hindi"/>
    </w:rPr>
  </w:style>
  <w:style w:type="paragraph" w:styleId="Sinespaciado">
    <w:name w:val="No Spacing"/>
    <w:link w:val="SinespaciadoCar"/>
    <w:uiPriority w:val="1"/>
    <w:qFormat/>
    <w:rsid w:val="00DB3696"/>
    <w:pPr>
      <w:spacing w:line="240" w:lineRule="auto"/>
    </w:pPr>
    <w:rPr>
      <w:rFonts w:ascii="Calibri" w:eastAsiaTheme="minorEastAsia" w:hAnsi="Calibri"/>
      <w:color w:val="00000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B36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iPriority w:val="99"/>
    <w:unhideWhenUsed/>
    <w:rsid w:val="00DB369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B3696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qFormat/>
    <w:rsid w:val="00A87641"/>
    <w:pPr>
      <w:ind w:left="720"/>
      <w:contextualSpacing/>
    </w:pPr>
  </w:style>
  <w:style w:type="paragraph" w:customStyle="1" w:styleId="Predeterminado">
    <w:name w:val="Predeterminado"/>
    <w:qFormat/>
    <w:rsid w:val="003C7A31"/>
    <w:pPr>
      <w:tabs>
        <w:tab w:val="left" w:pos="709"/>
      </w:tabs>
      <w:suppressAutoHyphens/>
      <w:spacing w:after="200" w:line="276" w:lineRule="atLeast"/>
    </w:pPr>
    <w:rPr>
      <w:rFonts w:ascii="Calibri" w:eastAsiaTheme="minorEastAsia" w:hAnsi="Calibri"/>
      <w:color w:val="00000A"/>
      <w:sz w:val="22"/>
      <w:lang w:val="en-US"/>
    </w:rPr>
  </w:style>
  <w:style w:type="paragraph" w:customStyle="1" w:styleId="Contenidodelatabla">
    <w:name w:val="Contenido de la tabla"/>
    <w:basedOn w:val="Normal"/>
    <w:qFormat/>
    <w:rsid w:val="003C7A31"/>
  </w:style>
  <w:style w:type="paragraph" w:customStyle="1" w:styleId="Encabezadodelatabla">
    <w:name w:val="Encabezado de la tabla"/>
    <w:basedOn w:val="Contenidodelatabla"/>
    <w:qFormat/>
    <w:rsid w:val="003C7A31"/>
  </w:style>
  <w:style w:type="paragraph" w:customStyle="1" w:styleId="Contenidodelmarco">
    <w:name w:val="Contenido del marco"/>
    <w:basedOn w:val="Normal"/>
    <w:qFormat/>
    <w:rsid w:val="00770DBE"/>
  </w:style>
  <w:style w:type="table" w:styleId="Tablaconcuadrcula">
    <w:name w:val="Table Grid"/>
    <w:basedOn w:val="Tablanormal"/>
    <w:uiPriority w:val="59"/>
    <w:rsid w:val="00E35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2015-16</PublishDate>
  <Abstract/>
  <CompanyAddress>JOSE MARÍA HORMIGO LEÓN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F0648C-C8A7-42F0-907C-456336A6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872</Words>
  <Characters>4802</Characters>
  <Application>Microsoft Office Word</Application>
  <DocSecurity>0</DocSecurity>
  <Lines>40</Lines>
  <Paragraphs>11</Paragraphs>
  <ScaleCrop>false</ScaleCrop>
  <Company>HOME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TECNOLOGÍA</dc:title>
  <dc:subject>2º E.S.O.</dc:subject>
  <cp:lastModifiedBy>Windows User</cp:lastModifiedBy>
  <cp:revision>109</cp:revision>
  <dcterms:created xsi:type="dcterms:W3CDTF">2015-01-20T12:00:00Z</dcterms:created>
  <dcterms:modified xsi:type="dcterms:W3CDTF">2020-03-19T13:47:00Z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